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2E" w:rsidRDefault="007A502E" w:rsidP="007A50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A502E" w:rsidRDefault="002D6775" w:rsidP="007A502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ОКТЯБРЬСКОГО </w:t>
      </w:r>
      <w:r w:rsidR="007A502E">
        <w:rPr>
          <w:b/>
          <w:sz w:val="28"/>
          <w:szCs w:val="28"/>
        </w:rPr>
        <w:t xml:space="preserve"> </w:t>
      </w:r>
      <w:bookmarkStart w:id="0" w:name="_GoBack"/>
      <w:bookmarkEnd w:id="0"/>
      <w:r w:rsidR="007A502E">
        <w:rPr>
          <w:b/>
          <w:sz w:val="28"/>
          <w:szCs w:val="28"/>
        </w:rPr>
        <w:t>МУНИЦИПАЛЬНОГО</w:t>
      </w:r>
      <w:proofErr w:type="gramEnd"/>
      <w:r w:rsidR="007A502E">
        <w:rPr>
          <w:b/>
          <w:sz w:val="28"/>
          <w:szCs w:val="28"/>
        </w:rPr>
        <w:t xml:space="preserve"> ОБРАЗОВАНИЯ ПЕРЕЛЮБСКОГО МУНИЦИПАЛЬНОГО РАЙОНА</w:t>
      </w:r>
    </w:p>
    <w:p w:rsidR="007A502E" w:rsidRDefault="007A502E" w:rsidP="007A50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:rsidR="007A502E" w:rsidRDefault="007A502E" w:rsidP="007A502E">
      <w:pPr>
        <w:jc w:val="center"/>
        <w:rPr>
          <w:b/>
          <w:sz w:val="28"/>
          <w:szCs w:val="28"/>
        </w:rPr>
      </w:pPr>
    </w:p>
    <w:p w:rsidR="007A502E" w:rsidRDefault="007A502E" w:rsidP="007A50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A502E" w:rsidRDefault="007A502E" w:rsidP="007A502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:rsidR="007A502E" w:rsidRDefault="007A502E" w:rsidP="007A502E">
      <w:pPr>
        <w:rPr>
          <w:b/>
          <w:sz w:val="28"/>
          <w:szCs w:val="28"/>
        </w:rPr>
      </w:pPr>
    </w:p>
    <w:p w:rsidR="007A502E" w:rsidRDefault="007A502E" w:rsidP="007A502E">
      <w:pPr>
        <w:rPr>
          <w:b/>
          <w:sz w:val="28"/>
          <w:szCs w:val="28"/>
        </w:rPr>
      </w:pPr>
    </w:p>
    <w:p w:rsidR="007A502E" w:rsidRDefault="002D6775" w:rsidP="007A502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27</w:t>
      </w:r>
      <w:r w:rsidR="007A502E">
        <w:rPr>
          <w:b/>
          <w:sz w:val="28"/>
          <w:szCs w:val="28"/>
        </w:rPr>
        <w:t>.04.2026</w:t>
      </w:r>
      <w:r w:rsidR="007A502E" w:rsidRPr="00646859">
        <w:rPr>
          <w:b/>
          <w:sz w:val="28"/>
          <w:szCs w:val="28"/>
        </w:rPr>
        <w:t xml:space="preserve"> года                              № </w:t>
      </w:r>
      <w:r>
        <w:rPr>
          <w:b/>
          <w:sz w:val="28"/>
          <w:szCs w:val="28"/>
        </w:rPr>
        <w:t>13</w:t>
      </w:r>
      <w:r w:rsidR="007A502E" w:rsidRPr="00646859">
        <w:rPr>
          <w:b/>
          <w:sz w:val="28"/>
          <w:szCs w:val="28"/>
        </w:rPr>
        <w:t xml:space="preserve">                          п. </w:t>
      </w:r>
      <w:r>
        <w:rPr>
          <w:b/>
          <w:sz w:val="28"/>
          <w:szCs w:val="28"/>
        </w:rPr>
        <w:t xml:space="preserve">Октябрьский </w:t>
      </w:r>
    </w:p>
    <w:p w:rsidR="007A502E" w:rsidRDefault="007A502E" w:rsidP="007A502E">
      <w:pPr>
        <w:rPr>
          <w:b/>
          <w:sz w:val="28"/>
          <w:szCs w:val="28"/>
        </w:rPr>
      </w:pPr>
    </w:p>
    <w:p w:rsidR="007A502E" w:rsidRDefault="007A502E" w:rsidP="007A502E">
      <w:pPr>
        <w:rPr>
          <w:b/>
          <w:sz w:val="28"/>
          <w:szCs w:val="28"/>
        </w:rPr>
      </w:pPr>
    </w:p>
    <w:p w:rsidR="007A502E" w:rsidRDefault="007A502E" w:rsidP="007A502E">
      <w:pPr>
        <w:rPr>
          <w:b/>
          <w:color w:val="000000"/>
          <w:sz w:val="28"/>
          <w:szCs w:val="24"/>
        </w:rPr>
      </w:pPr>
      <w:r w:rsidRPr="009112DA">
        <w:rPr>
          <w:b/>
          <w:color w:val="000000"/>
          <w:sz w:val="28"/>
          <w:szCs w:val="24"/>
        </w:rPr>
        <w:t>Об утверждении Полож</w:t>
      </w:r>
      <w:r>
        <w:rPr>
          <w:b/>
          <w:color w:val="000000"/>
          <w:sz w:val="28"/>
          <w:szCs w:val="24"/>
        </w:rPr>
        <w:t>ения о контрактном управляющем а</w:t>
      </w:r>
      <w:r w:rsidRPr="009112DA">
        <w:rPr>
          <w:b/>
          <w:color w:val="000000"/>
          <w:sz w:val="28"/>
          <w:szCs w:val="24"/>
        </w:rPr>
        <w:t xml:space="preserve">дминистрации </w:t>
      </w:r>
      <w:proofErr w:type="gramStart"/>
      <w:r w:rsidR="002D6775">
        <w:rPr>
          <w:b/>
          <w:color w:val="000000"/>
          <w:sz w:val="28"/>
          <w:szCs w:val="24"/>
        </w:rPr>
        <w:t xml:space="preserve">Октябрьского </w:t>
      </w:r>
      <w:r>
        <w:rPr>
          <w:b/>
          <w:color w:val="000000"/>
          <w:sz w:val="28"/>
          <w:szCs w:val="24"/>
        </w:rPr>
        <w:t xml:space="preserve"> муниципального</w:t>
      </w:r>
      <w:proofErr w:type="gramEnd"/>
      <w:r>
        <w:rPr>
          <w:b/>
          <w:color w:val="000000"/>
          <w:sz w:val="28"/>
          <w:szCs w:val="24"/>
        </w:rPr>
        <w:t xml:space="preserve"> образования.</w:t>
      </w:r>
    </w:p>
    <w:p w:rsidR="007A502E" w:rsidRPr="009112DA" w:rsidRDefault="007A502E" w:rsidP="007A502E">
      <w:pPr>
        <w:rPr>
          <w:b/>
          <w:sz w:val="28"/>
          <w:szCs w:val="24"/>
        </w:rPr>
      </w:pPr>
    </w:p>
    <w:p w:rsidR="007A502E" w:rsidRPr="009112DA" w:rsidRDefault="007A502E" w:rsidP="007A502E">
      <w:pPr>
        <w:jc w:val="center"/>
        <w:rPr>
          <w:sz w:val="28"/>
          <w:szCs w:val="24"/>
        </w:rPr>
      </w:pPr>
    </w:p>
    <w:p w:rsidR="007A502E" w:rsidRDefault="007A502E" w:rsidP="007A502E">
      <w:pPr>
        <w:ind w:firstLine="708"/>
        <w:jc w:val="both"/>
        <w:rPr>
          <w:color w:val="000000"/>
          <w:sz w:val="28"/>
          <w:szCs w:val="24"/>
        </w:rPr>
      </w:pPr>
      <w:r w:rsidRPr="009112DA">
        <w:rPr>
          <w:color w:val="000000"/>
          <w:sz w:val="28"/>
          <w:szCs w:val="24"/>
        </w:rPr>
        <w:t>В соответствии с</w:t>
      </w:r>
      <w:r w:rsidRPr="009112DA">
        <w:rPr>
          <w:sz w:val="28"/>
          <w:szCs w:val="24"/>
        </w:rPr>
        <w:t xml:space="preserve">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9112DA">
        <w:rPr>
          <w:color w:val="000000"/>
          <w:sz w:val="28"/>
          <w:szCs w:val="24"/>
        </w:rPr>
        <w:t>, приказом Минфина России от 31.07.2020 № 158н «Об утверждении Типового положения (регламента) о контрактной службе», руководствуясь Уста</w:t>
      </w:r>
      <w:r>
        <w:rPr>
          <w:color w:val="000000"/>
          <w:sz w:val="28"/>
          <w:szCs w:val="24"/>
        </w:rPr>
        <w:t xml:space="preserve">вом </w:t>
      </w:r>
      <w:proofErr w:type="gramStart"/>
      <w:r w:rsidR="002D6775">
        <w:rPr>
          <w:color w:val="000000"/>
          <w:sz w:val="28"/>
          <w:szCs w:val="24"/>
        </w:rPr>
        <w:t xml:space="preserve">Октябрьского </w:t>
      </w:r>
      <w:r>
        <w:rPr>
          <w:color w:val="000000"/>
          <w:sz w:val="28"/>
          <w:szCs w:val="24"/>
        </w:rPr>
        <w:t xml:space="preserve"> муниципального</w:t>
      </w:r>
      <w:proofErr w:type="gramEnd"/>
      <w:r>
        <w:rPr>
          <w:color w:val="000000"/>
          <w:sz w:val="28"/>
          <w:szCs w:val="24"/>
        </w:rPr>
        <w:t xml:space="preserve"> образования, а</w:t>
      </w:r>
      <w:r w:rsidRPr="009112DA">
        <w:rPr>
          <w:color w:val="000000"/>
          <w:sz w:val="28"/>
          <w:szCs w:val="24"/>
        </w:rPr>
        <w:t xml:space="preserve">дминистрация </w:t>
      </w:r>
      <w:r w:rsidR="002D6775">
        <w:rPr>
          <w:color w:val="000000"/>
          <w:sz w:val="28"/>
          <w:szCs w:val="24"/>
        </w:rPr>
        <w:t xml:space="preserve">Октябрьского </w:t>
      </w:r>
      <w:r>
        <w:rPr>
          <w:color w:val="000000"/>
          <w:sz w:val="28"/>
          <w:szCs w:val="24"/>
        </w:rPr>
        <w:t xml:space="preserve"> муниципального образования</w:t>
      </w:r>
    </w:p>
    <w:p w:rsidR="007A502E" w:rsidRPr="009112DA" w:rsidRDefault="007A502E" w:rsidP="007A502E">
      <w:pPr>
        <w:ind w:firstLine="708"/>
        <w:jc w:val="both"/>
        <w:rPr>
          <w:color w:val="000000"/>
          <w:sz w:val="28"/>
          <w:szCs w:val="24"/>
        </w:rPr>
      </w:pPr>
    </w:p>
    <w:p w:rsidR="007A502E" w:rsidRPr="009112DA" w:rsidRDefault="007A502E" w:rsidP="007A502E">
      <w:pPr>
        <w:rPr>
          <w:color w:val="000000"/>
          <w:sz w:val="28"/>
          <w:szCs w:val="24"/>
        </w:rPr>
      </w:pPr>
    </w:p>
    <w:p w:rsidR="007A502E" w:rsidRDefault="007A502E" w:rsidP="007A502E">
      <w:pPr>
        <w:rPr>
          <w:b/>
          <w:color w:val="000000" w:themeColor="text1"/>
          <w:sz w:val="28"/>
          <w:szCs w:val="24"/>
        </w:rPr>
      </w:pPr>
      <w:r w:rsidRPr="009112DA">
        <w:rPr>
          <w:b/>
          <w:color w:val="000000" w:themeColor="text1"/>
          <w:sz w:val="28"/>
          <w:szCs w:val="24"/>
        </w:rPr>
        <w:t>ПОСТАНОВЛЯЕТ:</w:t>
      </w:r>
    </w:p>
    <w:p w:rsidR="007A502E" w:rsidRPr="009112DA" w:rsidRDefault="007A502E" w:rsidP="007A502E">
      <w:pPr>
        <w:rPr>
          <w:b/>
          <w:color w:val="000000" w:themeColor="text1"/>
          <w:sz w:val="28"/>
          <w:szCs w:val="24"/>
        </w:rPr>
      </w:pPr>
    </w:p>
    <w:p w:rsidR="007A502E" w:rsidRPr="009112DA" w:rsidRDefault="007A502E" w:rsidP="007A502E">
      <w:pPr>
        <w:jc w:val="both"/>
        <w:rPr>
          <w:color w:val="000000" w:themeColor="text1"/>
          <w:sz w:val="28"/>
          <w:szCs w:val="24"/>
        </w:rPr>
      </w:pPr>
    </w:p>
    <w:p w:rsidR="007A502E" w:rsidRDefault="007A502E" w:rsidP="007A502E">
      <w:pPr>
        <w:ind w:firstLine="567"/>
        <w:jc w:val="both"/>
        <w:rPr>
          <w:sz w:val="28"/>
          <w:szCs w:val="24"/>
        </w:rPr>
      </w:pPr>
      <w:r w:rsidRPr="009112DA">
        <w:rPr>
          <w:color w:val="000000" w:themeColor="text1"/>
          <w:sz w:val="28"/>
          <w:szCs w:val="24"/>
        </w:rPr>
        <w:t>1. Утвердить Полож</w:t>
      </w:r>
      <w:r>
        <w:rPr>
          <w:color w:val="000000" w:themeColor="text1"/>
          <w:sz w:val="28"/>
          <w:szCs w:val="24"/>
        </w:rPr>
        <w:t>ение о контрактном управляющем а</w:t>
      </w:r>
      <w:r w:rsidRPr="009112DA">
        <w:rPr>
          <w:color w:val="000000" w:themeColor="text1"/>
          <w:sz w:val="28"/>
          <w:szCs w:val="24"/>
        </w:rPr>
        <w:t xml:space="preserve">дминистрации </w:t>
      </w:r>
      <w:proofErr w:type="gramStart"/>
      <w:r w:rsidR="002D6775">
        <w:rPr>
          <w:color w:val="000000" w:themeColor="text1"/>
          <w:sz w:val="28"/>
          <w:szCs w:val="24"/>
        </w:rPr>
        <w:t xml:space="preserve">Октябрьского </w:t>
      </w:r>
      <w:r>
        <w:rPr>
          <w:color w:val="000000" w:themeColor="text1"/>
          <w:sz w:val="28"/>
          <w:szCs w:val="24"/>
        </w:rPr>
        <w:t xml:space="preserve"> муниципального</w:t>
      </w:r>
      <w:proofErr w:type="gramEnd"/>
      <w:r>
        <w:rPr>
          <w:color w:val="000000" w:themeColor="text1"/>
          <w:sz w:val="28"/>
          <w:szCs w:val="24"/>
        </w:rPr>
        <w:t xml:space="preserve"> образования</w:t>
      </w:r>
      <w:r w:rsidRPr="009112DA">
        <w:rPr>
          <w:color w:val="000000" w:themeColor="text1"/>
          <w:sz w:val="28"/>
          <w:szCs w:val="24"/>
        </w:rPr>
        <w:t xml:space="preserve"> </w:t>
      </w:r>
      <w:r>
        <w:rPr>
          <w:sz w:val="28"/>
          <w:szCs w:val="24"/>
        </w:rPr>
        <w:t>согласно приложения</w:t>
      </w:r>
      <w:r w:rsidRPr="009112DA">
        <w:rPr>
          <w:sz w:val="28"/>
          <w:szCs w:val="24"/>
        </w:rPr>
        <w:t xml:space="preserve"> к настоящему постановлению.</w:t>
      </w: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  <w:r w:rsidRPr="008629CB">
        <w:rPr>
          <w:sz w:val="28"/>
          <w:szCs w:val="24"/>
        </w:rPr>
        <w:t xml:space="preserve">2.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gramStart"/>
      <w:r w:rsidR="002D6775">
        <w:rPr>
          <w:sz w:val="28"/>
          <w:szCs w:val="24"/>
        </w:rPr>
        <w:t xml:space="preserve">Октябрьского </w:t>
      </w:r>
      <w:r w:rsidRPr="008629CB">
        <w:rPr>
          <w:sz w:val="28"/>
          <w:szCs w:val="24"/>
        </w:rPr>
        <w:t xml:space="preserve"> муниципального</w:t>
      </w:r>
      <w:proofErr w:type="gramEnd"/>
      <w:r w:rsidRPr="008629CB">
        <w:rPr>
          <w:sz w:val="28"/>
          <w:szCs w:val="24"/>
        </w:rPr>
        <w:t xml:space="preserve"> образования в сети Интернет </w:t>
      </w:r>
      <w:proofErr w:type="spellStart"/>
      <w:r w:rsidRPr="008629CB">
        <w:rPr>
          <w:sz w:val="28"/>
          <w:szCs w:val="24"/>
        </w:rPr>
        <w:t>http</w:t>
      </w:r>
      <w:proofErr w:type="spellEnd"/>
      <w:r w:rsidRPr="008629CB">
        <w:rPr>
          <w:sz w:val="28"/>
          <w:szCs w:val="24"/>
        </w:rPr>
        <w:t>//</w:t>
      </w:r>
      <w:r w:rsidR="002D6775">
        <w:rPr>
          <w:sz w:val="28"/>
          <w:szCs w:val="24"/>
        </w:rPr>
        <w:t>октябрьское</w:t>
      </w:r>
      <w:r w:rsidRPr="008629CB">
        <w:rPr>
          <w:sz w:val="28"/>
          <w:szCs w:val="24"/>
        </w:rPr>
        <w:t>64.рф.</w:t>
      </w: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  <w:r w:rsidRPr="008629CB">
        <w:rPr>
          <w:sz w:val="28"/>
          <w:szCs w:val="24"/>
        </w:rPr>
        <w:t>3. Настоящее постановление вступает в силу после его официального опубликования (обнародования).</w:t>
      </w: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</w:p>
    <w:p w:rsidR="007A502E" w:rsidRPr="008629CB" w:rsidRDefault="007A502E" w:rsidP="007A502E">
      <w:pPr>
        <w:ind w:firstLine="567"/>
        <w:jc w:val="both"/>
        <w:rPr>
          <w:sz w:val="28"/>
          <w:szCs w:val="24"/>
        </w:rPr>
      </w:pPr>
    </w:p>
    <w:p w:rsidR="007A502E" w:rsidRPr="008629CB" w:rsidRDefault="007A502E" w:rsidP="007A502E">
      <w:pPr>
        <w:jc w:val="both"/>
        <w:rPr>
          <w:sz w:val="28"/>
          <w:szCs w:val="24"/>
        </w:rPr>
      </w:pPr>
      <w:r w:rsidRPr="008629CB">
        <w:rPr>
          <w:sz w:val="28"/>
          <w:szCs w:val="24"/>
        </w:rPr>
        <w:t xml:space="preserve">Глава </w:t>
      </w:r>
      <w:proofErr w:type="gramStart"/>
      <w:r w:rsidR="002D6775">
        <w:rPr>
          <w:sz w:val="28"/>
          <w:szCs w:val="24"/>
        </w:rPr>
        <w:t xml:space="preserve">Октябрьского </w:t>
      </w:r>
      <w:r w:rsidRPr="008629CB">
        <w:rPr>
          <w:sz w:val="28"/>
          <w:szCs w:val="24"/>
        </w:rPr>
        <w:t xml:space="preserve"> муниципального</w:t>
      </w:r>
      <w:proofErr w:type="gramEnd"/>
      <w:r w:rsidRPr="008629CB">
        <w:rPr>
          <w:sz w:val="28"/>
          <w:szCs w:val="24"/>
        </w:rPr>
        <w:t xml:space="preserve"> </w:t>
      </w:r>
    </w:p>
    <w:p w:rsidR="007A502E" w:rsidRPr="008629CB" w:rsidRDefault="007A502E" w:rsidP="007A502E">
      <w:pPr>
        <w:jc w:val="both"/>
        <w:rPr>
          <w:sz w:val="28"/>
          <w:szCs w:val="24"/>
        </w:rPr>
      </w:pPr>
      <w:r w:rsidRPr="008629CB">
        <w:rPr>
          <w:sz w:val="28"/>
          <w:szCs w:val="24"/>
        </w:rPr>
        <w:t xml:space="preserve">образования                                         </w:t>
      </w:r>
      <w:r>
        <w:rPr>
          <w:sz w:val="28"/>
          <w:szCs w:val="24"/>
        </w:rPr>
        <w:t xml:space="preserve">                                         </w:t>
      </w:r>
      <w:r w:rsidR="002D6775">
        <w:rPr>
          <w:sz w:val="28"/>
          <w:szCs w:val="24"/>
        </w:rPr>
        <w:t xml:space="preserve">А.С. Комаров </w:t>
      </w:r>
    </w:p>
    <w:p w:rsidR="007A502E" w:rsidRPr="009112DA" w:rsidRDefault="007A502E" w:rsidP="007A502E">
      <w:pPr>
        <w:ind w:firstLine="567"/>
        <w:jc w:val="both"/>
        <w:rPr>
          <w:sz w:val="28"/>
          <w:szCs w:val="24"/>
        </w:rPr>
      </w:pPr>
    </w:p>
    <w:p w:rsidR="007A502E" w:rsidRPr="008629CB" w:rsidRDefault="007A502E" w:rsidP="007A502E">
      <w:pPr>
        <w:pageBreakBefore/>
        <w:tabs>
          <w:tab w:val="left" w:pos="7655"/>
        </w:tabs>
        <w:ind w:left="5670"/>
        <w:jc w:val="right"/>
        <w:rPr>
          <w:color w:val="000000" w:themeColor="text1"/>
          <w:szCs w:val="24"/>
        </w:rPr>
      </w:pPr>
      <w:r w:rsidRPr="008629CB">
        <w:rPr>
          <w:color w:val="000000" w:themeColor="text1"/>
          <w:szCs w:val="24"/>
        </w:rPr>
        <w:lastRenderedPageBreak/>
        <w:t>Приложение</w:t>
      </w:r>
    </w:p>
    <w:p w:rsidR="007A502E" w:rsidRPr="008629CB" w:rsidRDefault="007A502E" w:rsidP="007A502E">
      <w:pPr>
        <w:tabs>
          <w:tab w:val="left" w:pos="7655"/>
        </w:tabs>
        <w:ind w:left="5670"/>
        <w:jc w:val="right"/>
        <w:rPr>
          <w:color w:val="000000" w:themeColor="text1"/>
          <w:szCs w:val="24"/>
        </w:rPr>
      </w:pPr>
      <w:r w:rsidRPr="008629CB">
        <w:rPr>
          <w:color w:val="000000" w:themeColor="text1"/>
          <w:szCs w:val="24"/>
        </w:rPr>
        <w:t xml:space="preserve">к постановлению </w:t>
      </w:r>
      <w:r>
        <w:rPr>
          <w:color w:val="000000" w:themeColor="text1"/>
          <w:szCs w:val="24"/>
        </w:rPr>
        <w:t xml:space="preserve">администрации </w:t>
      </w:r>
      <w:proofErr w:type="gramStart"/>
      <w:r w:rsidR="002D6775">
        <w:rPr>
          <w:color w:val="000000" w:themeColor="text1"/>
          <w:szCs w:val="24"/>
        </w:rPr>
        <w:t xml:space="preserve">Октябрьского </w:t>
      </w:r>
      <w:r>
        <w:rPr>
          <w:color w:val="000000" w:themeColor="text1"/>
          <w:szCs w:val="24"/>
        </w:rPr>
        <w:t xml:space="preserve"> МО</w:t>
      </w:r>
      <w:proofErr w:type="gramEnd"/>
      <w:r>
        <w:rPr>
          <w:color w:val="000000" w:themeColor="text1"/>
          <w:szCs w:val="24"/>
        </w:rPr>
        <w:t xml:space="preserve"> </w:t>
      </w:r>
    </w:p>
    <w:p w:rsidR="007A502E" w:rsidRPr="008629CB" w:rsidRDefault="002D6775" w:rsidP="007A502E">
      <w:pPr>
        <w:tabs>
          <w:tab w:val="left" w:pos="7655"/>
        </w:tabs>
        <w:ind w:left="5670"/>
        <w:jc w:val="right"/>
        <w:rPr>
          <w:szCs w:val="24"/>
        </w:rPr>
      </w:pPr>
      <w:r>
        <w:rPr>
          <w:iCs/>
          <w:szCs w:val="24"/>
        </w:rPr>
        <w:t>от 27</w:t>
      </w:r>
      <w:r w:rsidR="007A502E" w:rsidRPr="008629CB">
        <w:rPr>
          <w:iCs/>
          <w:szCs w:val="24"/>
        </w:rPr>
        <w:t>.04.202</w:t>
      </w:r>
      <w:r w:rsidR="007A502E">
        <w:rPr>
          <w:iCs/>
          <w:szCs w:val="24"/>
        </w:rPr>
        <w:t>6</w:t>
      </w:r>
      <w:r w:rsidR="007A502E" w:rsidRPr="008629CB">
        <w:rPr>
          <w:iCs/>
          <w:szCs w:val="24"/>
        </w:rPr>
        <w:t xml:space="preserve"> № </w:t>
      </w:r>
      <w:r>
        <w:rPr>
          <w:iCs/>
          <w:szCs w:val="24"/>
        </w:rPr>
        <w:t>13</w:t>
      </w:r>
    </w:p>
    <w:p w:rsidR="007A502E" w:rsidRPr="00717067" w:rsidRDefault="007A502E" w:rsidP="007A502E">
      <w:pPr>
        <w:tabs>
          <w:tab w:val="left" w:pos="7655"/>
        </w:tabs>
        <w:jc w:val="both"/>
        <w:rPr>
          <w:color w:val="000000" w:themeColor="text1"/>
          <w:sz w:val="24"/>
          <w:szCs w:val="24"/>
        </w:rPr>
      </w:pPr>
    </w:p>
    <w:p w:rsidR="007A502E" w:rsidRPr="00717067" w:rsidRDefault="007A502E" w:rsidP="007A502E">
      <w:pPr>
        <w:tabs>
          <w:tab w:val="left" w:pos="7655"/>
        </w:tabs>
        <w:jc w:val="center"/>
        <w:rPr>
          <w:b/>
          <w:bCs/>
          <w:color w:val="000000" w:themeColor="text1"/>
          <w:sz w:val="24"/>
          <w:szCs w:val="24"/>
        </w:rPr>
      </w:pPr>
      <w:r w:rsidRPr="00717067">
        <w:rPr>
          <w:b/>
          <w:bCs/>
          <w:color w:val="000000" w:themeColor="text1"/>
          <w:sz w:val="24"/>
          <w:szCs w:val="24"/>
        </w:rPr>
        <w:t>Положение</w:t>
      </w:r>
    </w:p>
    <w:p w:rsidR="007A502E" w:rsidRPr="00717067" w:rsidRDefault="007A502E" w:rsidP="007A502E">
      <w:pPr>
        <w:tabs>
          <w:tab w:val="left" w:pos="7655"/>
        </w:tabs>
        <w:jc w:val="center"/>
        <w:rPr>
          <w:b/>
          <w:bCs/>
          <w:color w:val="000000" w:themeColor="text1"/>
          <w:sz w:val="24"/>
          <w:szCs w:val="24"/>
        </w:rPr>
      </w:pPr>
      <w:r w:rsidRPr="00717067">
        <w:rPr>
          <w:b/>
          <w:bCs/>
          <w:color w:val="000000" w:themeColor="text1"/>
          <w:sz w:val="24"/>
          <w:szCs w:val="24"/>
        </w:rPr>
        <w:t>о контрактном управляющем Администрации</w:t>
      </w:r>
    </w:p>
    <w:p w:rsidR="007A502E" w:rsidRPr="00717067" w:rsidRDefault="002D6775" w:rsidP="007A502E">
      <w:pPr>
        <w:tabs>
          <w:tab w:val="left" w:pos="7655"/>
        </w:tabs>
        <w:jc w:val="center"/>
        <w:rPr>
          <w:b/>
          <w:bCs/>
          <w:color w:val="000000" w:themeColor="text1"/>
          <w:sz w:val="24"/>
          <w:szCs w:val="24"/>
        </w:rPr>
      </w:pPr>
      <w:proofErr w:type="gramStart"/>
      <w:r>
        <w:rPr>
          <w:b/>
          <w:bCs/>
          <w:color w:val="000000" w:themeColor="text1"/>
          <w:sz w:val="24"/>
          <w:szCs w:val="24"/>
        </w:rPr>
        <w:t xml:space="preserve">Октябрьского </w:t>
      </w:r>
      <w:r w:rsidR="007A502E">
        <w:rPr>
          <w:b/>
          <w:bCs/>
          <w:color w:val="000000" w:themeColor="text1"/>
          <w:sz w:val="24"/>
          <w:szCs w:val="24"/>
        </w:rPr>
        <w:t xml:space="preserve"> муниципального</w:t>
      </w:r>
      <w:proofErr w:type="gramEnd"/>
      <w:r w:rsidR="007A502E">
        <w:rPr>
          <w:b/>
          <w:bCs/>
          <w:color w:val="000000" w:themeColor="text1"/>
          <w:sz w:val="24"/>
          <w:szCs w:val="24"/>
        </w:rPr>
        <w:t xml:space="preserve"> образования</w:t>
      </w:r>
    </w:p>
    <w:p w:rsidR="007A502E" w:rsidRPr="00717067" w:rsidRDefault="007A502E" w:rsidP="007A502E">
      <w:pPr>
        <w:tabs>
          <w:tab w:val="left" w:pos="7655"/>
        </w:tabs>
        <w:jc w:val="both"/>
        <w:rPr>
          <w:color w:val="000000" w:themeColor="text1"/>
          <w:sz w:val="24"/>
          <w:szCs w:val="24"/>
        </w:rPr>
      </w:pP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1.1.</w:t>
      </w:r>
      <w:r w:rsidRPr="00717067">
        <w:rPr>
          <w:sz w:val="24"/>
          <w:szCs w:val="24"/>
        </w:rPr>
        <w:t xml:space="preserve"> </w:t>
      </w:r>
      <w:r w:rsidRPr="00717067">
        <w:rPr>
          <w:color w:val="000000"/>
          <w:sz w:val="24"/>
          <w:szCs w:val="24"/>
        </w:rPr>
        <w:t xml:space="preserve">Настоящее Положение о контрактном управляющем Администрации </w:t>
      </w:r>
      <w:r w:rsidR="002D6775">
        <w:rPr>
          <w:color w:val="000000"/>
          <w:sz w:val="24"/>
          <w:szCs w:val="24"/>
        </w:rPr>
        <w:t xml:space="preserve">Октябрьского 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717067">
        <w:rPr>
          <w:color w:val="000000"/>
          <w:sz w:val="24"/>
          <w:szCs w:val="24"/>
        </w:rPr>
        <w:t xml:space="preserve"> (далее - Положение) устанавливает основные полномочия контрактного управляющего Администрации </w:t>
      </w:r>
      <w:r w:rsidR="002D6775">
        <w:rPr>
          <w:color w:val="000000"/>
          <w:sz w:val="24"/>
          <w:szCs w:val="24"/>
        </w:rPr>
        <w:t xml:space="preserve">Октябрьского 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717067">
        <w:rPr>
          <w:color w:val="000000"/>
          <w:sz w:val="24"/>
          <w:szCs w:val="24"/>
        </w:rPr>
        <w:t xml:space="preserve"> (далее - заказчик) при осуществлении Заказчиком деятельности, направленной на обеспечение муниципальных нужд </w:t>
      </w:r>
      <w:r w:rsidR="002D6775">
        <w:rPr>
          <w:color w:val="000000"/>
          <w:sz w:val="24"/>
          <w:szCs w:val="24"/>
        </w:rPr>
        <w:t xml:space="preserve">Октябрьского </w:t>
      </w:r>
      <w:r>
        <w:rPr>
          <w:color w:val="000000"/>
          <w:sz w:val="24"/>
          <w:szCs w:val="24"/>
        </w:rPr>
        <w:t xml:space="preserve"> </w:t>
      </w:r>
      <w:r w:rsidRPr="00717067">
        <w:rPr>
          <w:color w:val="000000"/>
          <w:sz w:val="24"/>
          <w:szCs w:val="24"/>
        </w:rPr>
        <w:t>муниципального образования (далее – муниципальные нужды)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1.2. Контрактный управляющий Администрации </w:t>
      </w:r>
      <w:r w:rsidR="002D6775">
        <w:rPr>
          <w:color w:val="000000"/>
          <w:sz w:val="24"/>
          <w:szCs w:val="24"/>
        </w:rPr>
        <w:t xml:space="preserve">Октябрьского </w:t>
      </w:r>
      <w:r>
        <w:rPr>
          <w:color w:val="000000"/>
          <w:sz w:val="24"/>
          <w:szCs w:val="24"/>
        </w:rPr>
        <w:t xml:space="preserve"> муниципального образования</w:t>
      </w:r>
      <w:r w:rsidRPr="00717067">
        <w:rPr>
          <w:color w:val="000000"/>
          <w:sz w:val="24"/>
          <w:szCs w:val="24"/>
        </w:rPr>
        <w:t xml:space="preserve"> (далее – контрактный управляющий) в своей деятельности руководствуется Конституцией Российской Федерации, Федеральным законом</w:t>
      </w:r>
      <w:r w:rsidRPr="00717067">
        <w:rPr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</w:t>
      </w:r>
      <w:r w:rsidRPr="00717067">
        <w:rPr>
          <w:color w:val="000000"/>
          <w:sz w:val="24"/>
          <w:szCs w:val="24"/>
        </w:rPr>
        <w:t>, гражданским законодательством Российской Федерации, бюджетным законодательством Российской Федерации, нормативными правовыми актами о контрактной системе в сфере закупок товаров, работ, услуг для обеспечения государственных и муниципальных нужд, иными нормативными правовыми актами Российской Федерации, а также настоящим Положением.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1.3. Контрактный управляющий осуществляет свою деятельность во взаимодействии со структурными подразделениями и комиссией по осуществлению закупок заказчика.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Порядок взаимодействия контрактного управляющего со структурными подразделениями и комиссией по осуществлению закупок заказчика определяется нормативными правовыми актами заказчика.</w:t>
      </w:r>
    </w:p>
    <w:p w:rsidR="007A502E" w:rsidRPr="004D04B5" w:rsidRDefault="007A502E" w:rsidP="007A502E">
      <w:pPr>
        <w:ind w:firstLine="567"/>
        <w:jc w:val="both"/>
        <w:rPr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1.4. Контрактный управляющий подчиняется </w:t>
      </w:r>
      <w:r w:rsidRPr="004D04B5">
        <w:rPr>
          <w:sz w:val="24"/>
          <w:szCs w:val="24"/>
        </w:rPr>
        <w:t xml:space="preserve">непосредственно </w:t>
      </w:r>
      <w:r w:rsidRPr="004D04B5">
        <w:rPr>
          <w:iCs/>
          <w:sz w:val="24"/>
          <w:szCs w:val="24"/>
        </w:rPr>
        <w:t xml:space="preserve">главе Администрации </w:t>
      </w:r>
      <w:proofErr w:type="gramStart"/>
      <w:r w:rsidR="002D6775">
        <w:rPr>
          <w:iCs/>
          <w:sz w:val="24"/>
          <w:szCs w:val="24"/>
        </w:rPr>
        <w:t xml:space="preserve">Октябрьского </w:t>
      </w:r>
      <w:r>
        <w:rPr>
          <w:iCs/>
          <w:sz w:val="24"/>
          <w:szCs w:val="24"/>
        </w:rPr>
        <w:t xml:space="preserve"> муниципального</w:t>
      </w:r>
      <w:proofErr w:type="gramEnd"/>
      <w:r>
        <w:rPr>
          <w:iCs/>
          <w:sz w:val="24"/>
          <w:szCs w:val="24"/>
        </w:rPr>
        <w:t xml:space="preserve"> образования</w:t>
      </w:r>
      <w:r w:rsidRPr="004D04B5">
        <w:rPr>
          <w:sz w:val="24"/>
          <w:szCs w:val="24"/>
        </w:rPr>
        <w:t>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4D04B5">
        <w:rPr>
          <w:sz w:val="24"/>
          <w:szCs w:val="24"/>
        </w:rPr>
        <w:t>1.5. На период временного отсутствия контрактного управляющего</w:t>
      </w:r>
      <w:r w:rsidRPr="00717067">
        <w:rPr>
          <w:color w:val="000000"/>
          <w:sz w:val="24"/>
          <w:szCs w:val="24"/>
        </w:rPr>
        <w:t xml:space="preserve"> его обязанности исполняет должностное лицо, назначенное заказчиком.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1.6. Основными принципами деятельности контрактного управляющего при осуществлении закупок являются: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профессионализм - поддержание и повышение уровня квалификации и профессионального образования контрактного управляющего,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открытость и прозрачность – обеспечение свободного и безвозмездного доступа к информации о совершаемых контрактным управляющим действиях, направленных на обеспечение муниципальных нужд, в том числе о способах осуществления закупок и их результатах. Открытость и прозрачность информации обеспечиваются, в частности, путем ее размещения в единой информационной системе в сфере закупок в полном объеме и поддержания ее достоверности;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эффективность и результативность - заключение муниципальных контрактов на условиях, обеспечивающих наиболее эффективное достижение заданных результатов обеспечения муниципальных нужд.</w:t>
      </w:r>
    </w:p>
    <w:p w:rsidR="007A502E" w:rsidRPr="00717067" w:rsidRDefault="007A502E" w:rsidP="007A502E">
      <w:pPr>
        <w:ind w:firstLine="567"/>
        <w:jc w:val="both"/>
        <w:rPr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1.7. Основные </w:t>
      </w:r>
      <w:r w:rsidRPr="00717067">
        <w:rPr>
          <w:sz w:val="24"/>
          <w:szCs w:val="24"/>
        </w:rPr>
        <w:t>понятия, используемые в настоящем Положении, применяются в значениях, определенных Федеральным законом № 44-ФЗ.</w:t>
      </w:r>
    </w:p>
    <w:p w:rsidR="007A502E" w:rsidRPr="00717067" w:rsidRDefault="007A502E" w:rsidP="007A502E">
      <w:pPr>
        <w:jc w:val="both"/>
        <w:rPr>
          <w:sz w:val="24"/>
          <w:szCs w:val="24"/>
        </w:rPr>
      </w:pPr>
    </w:p>
    <w:p w:rsidR="007A502E" w:rsidRPr="00717067" w:rsidRDefault="007A502E" w:rsidP="007A502E">
      <w:pPr>
        <w:jc w:val="center"/>
        <w:rPr>
          <w:b/>
          <w:bCs/>
          <w:color w:val="000000"/>
          <w:sz w:val="24"/>
          <w:szCs w:val="24"/>
        </w:rPr>
      </w:pPr>
      <w:r w:rsidRPr="00717067">
        <w:rPr>
          <w:b/>
          <w:bCs/>
          <w:sz w:val="24"/>
          <w:szCs w:val="24"/>
          <w:lang w:val="en-US"/>
        </w:rPr>
        <w:t>II</w:t>
      </w:r>
      <w:r w:rsidRPr="00717067">
        <w:rPr>
          <w:b/>
          <w:bCs/>
          <w:sz w:val="24"/>
          <w:szCs w:val="24"/>
        </w:rPr>
        <w:t>. Требования, предъявляемые к контрактному управляющему</w:t>
      </w:r>
    </w:p>
    <w:p w:rsidR="007A502E" w:rsidRPr="00717067" w:rsidRDefault="007A502E" w:rsidP="007A502E">
      <w:pPr>
        <w:jc w:val="both"/>
        <w:rPr>
          <w:color w:val="000000"/>
          <w:sz w:val="24"/>
          <w:szCs w:val="24"/>
        </w:rPr>
      </w:pP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2.1. Назначение на должность и освобождение от должности контрактного управляющего осуществляется решением заказчика.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2.2. Контрактный управляющий должен иметь высшее образование или дополнительное профессиональное образование в сфере закупок.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2.3. Контрактным управляющим не может быть лицо, лично заинтересованное в результатах процедуры определения поставщика (подрядчика, исполнителя), а также должностное лицо органа, уполномоченного на осуществление контроля в сфере закупок в отношении заказчика.</w:t>
      </w:r>
    </w:p>
    <w:p w:rsidR="007A502E" w:rsidRDefault="007A502E" w:rsidP="007A502E">
      <w:pPr>
        <w:ind w:firstLine="567"/>
        <w:jc w:val="both"/>
        <w:rPr>
          <w:color w:val="000000" w:themeColor="text1"/>
          <w:sz w:val="24"/>
        </w:rPr>
      </w:pPr>
      <w:r w:rsidRPr="00717067">
        <w:rPr>
          <w:color w:val="000000"/>
          <w:sz w:val="24"/>
          <w:szCs w:val="24"/>
        </w:rPr>
        <w:t>2.4. В случае установления обстоятельств, при которых лицо, назначенное на должность контрактного управляющего, не может исполнять указанные полномочия, заказчик обязан незамедлительно принять решение о прекращении полномочий контрактного управляющего в отношении указанного должностного лица и назначить на вакантную должность контрактного управляющего иное лицо, соответствующее требованиям Федерального закона № 44-ФЗ и настоящего Положения.</w:t>
      </w:r>
      <w:r w:rsidRPr="00AA6D6E">
        <w:rPr>
          <w:color w:val="000000" w:themeColor="text1"/>
          <w:sz w:val="24"/>
        </w:rPr>
        <w:t xml:space="preserve"> 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44F58">
        <w:rPr>
          <w:color w:val="000000" w:themeColor="text1"/>
          <w:sz w:val="24"/>
        </w:rPr>
        <w:t>2.5.</w:t>
      </w:r>
      <w:r w:rsidRPr="00744F58">
        <w:rPr>
          <w:sz w:val="24"/>
        </w:rPr>
        <w:t xml:space="preserve"> </w:t>
      </w:r>
      <w:r w:rsidRPr="00744F58">
        <w:rPr>
          <w:color w:val="000000" w:themeColor="text1"/>
          <w:sz w:val="24"/>
        </w:rPr>
        <w:t>Контрактный управляющий обязан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№ 273-ФЗ «О противодействии коррупции», в том числе с учетом информации, предоставленной заказчику в соответствии с частью 23 статьи 34 Федерального закона № 44-ФЗ.</w:t>
      </w:r>
    </w:p>
    <w:p w:rsidR="007A502E" w:rsidRPr="00717067" w:rsidRDefault="007A502E" w:rsidP="007A502E">
      <w:pPr>
        <w:jc w:val="both"/>
        <w:rPr>
          <w:color w:val="000000"/>
          <w:sz w:val="24"/>
          <w:szCs w:val="24"/>
        </w:rPr>
      </w:pPr>
    </w:p>
    <w:p w:rsidR="007A502E" w:rsidRPr="00717067" w:rsidRDefault="007A502E" w:rsidP="007A502E">
      <w:pPr>
        <w:jc w:val="center"/>
        <w:rPr>
          <w:b/>
          <w:bCs/>
          <w:color w:val="000000"/>
          <w:sz w:val="24"/>
          <w:szCs w:val="24"/>
        </w:rPr>
      </w:pPr>
      <w:r w:rsidRPr="00717067">
        <w:rPr>
          <w:b/>
          <w:bCs/>
          <w:color w:val="000000"/>
          <w:sz w:val="24"/>
          <w:szCs w:val="24"/>
          <w:lang w:val="en-US"/>
        </w:rPr>
        <w:t>III</w:t>
      </w:r>
      <w:r w:rsidRPr="00717067">
        <w:rPr>
          <w:b/>
          <w:bCs/>
          <w:color w:val="000000"/>
          <w:sz w:val="24"/>
          <w:szCs w:val="24"/>
        </w:rPr>
        <w:t>. Функции и полномочия контрактного управляющего</w:t>
      </w:r>
    </w:p>
    <w:p w:rsidR="007A502E" w:rsidRPr="00717067" w:rsidRDefault="007A502E" w:rsidP="007A502E">
      <w:pPr>
        <w:jc w:val="both"/>
        <w:rPr>
          <w:color w:val="000000"/>
          <w:sz w:val="24"/>
          <w:szCs w:val="24"/>
        </w:rPr>
      </w:pP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3.1. Функции контрактного управляющего: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1) планирование закупок;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2) обеспечение подготовки к осуществлению и осуществлени</w:t>
      </w:r>
      <w:r>
        <w:rPr>
          <w:color w:val="000000"/>
          <w:sz w:val="24"/>
          <w:szCs w:val="24"/>
        </w:rPr>
        <w:t>е</w:t>
      </w:r>
      <w:r w:rsidRPr="00717067">
        <w:rPr>
          <w:color w:val="000000"/>
          <w:sz w:val="24"/>
          <w:szCs w:val="24"/>
        </w:rPr>
        <w:t xml:space="preserve"> закупок;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3) обеспечение заключения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4) контроль исполнения контрактов поставщиками (подрядчиками, исполнителями), организация приемки результатов исполнения контрактов;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5) участие в рассмотрении дел об обжаловании результатов определения поставщиков (подрядчиков, исполнителей) и подготовка материалов для выполнения </w:t>
      </w:r>
      <w:proofErr w:type="spellStart"/>
      <w:r w:rsidRPr="00717067">
        <w:rPr>
          <w:color w:val="000000"/>
          <w:sz w:val="24"/>
          <w:szCs w:val="24"/>
        </w:rPr>
        <w:t>претензионно</w:t>
      </w:r>
      <w:proofErr w:type="spellEnd"/>
      <w:r w:rsidRPr="00717067">
        <w:rPr>
          <w:color w:val="000000"/>
          <w:sz w:val="24"/>
          <w:szCs w:val="24"/>
        </w:rPr>
        <w:t>-исковой работы;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6) организация в случае необходимости на стадии планирования закупок консультаций с поставщиками (подрядчиками, исполнителями) и участие в таких консультациях в целях определения состояния конкурентной среды на соответствующих рынках товаров (работ, услуг), а также определения наилучших технологий и других решений для обеспечения муниципальных нужд.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3.2. В целях реализации своих функций контрактный управляющий осуществляет следующие полномочия: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1) при планировании закупок: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разрабатывает план-график, осуществляет подготовку изменений в план-график;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б) размещает в единой информационной системе в сфере закупок (далее - единая информационная система) план-график и внесенные в него изменения;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в) организует общественное обсуждение закупок в случаях, предусмотренных статьей 20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г) разрабатывает требования к закупаемым заказчиком, его структурными подразделениями и подведомственными ему казенными, бюджетными учреждениями и муниципальными унитарными предприятиями отдельным видам товаров, работ, услуг (в том числе предельные цены товаров, работ, услуг) и (или) нормативные затраты на обеспечение функций заказчика, его структурных подразделений и подведомственных ему </w:t>
      </w:r>
      <w:r w:rsidRPr="00717067">
        <w:rPr>
          <w:color w:val="000000"/>
          <w:sz w:val="24"/>
          <w:szCs w:val="24"/>
        </w:rPr>
        <w:lastRenderedPageBreak/>
        <w:t>казенных учреждений на основании правовых актов о нормировании в соответствии со статьей 19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д)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нужд.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2) при подготовке к осуществлению закупок: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подготавливает извещение об осуществлении закупки, документацию о закупке (в случае, если Федеральным законом № 44-ФЗ предусмотрена документация о закупке), проект контракта, приглашения принять участие в определении поставщика (подрядчика, исполнителя) путем применения закрытых конкурентных способов определения поставщиков (подрядчиков, исполнителей) (в том числе в электронной форме), иные необходимые для осуществления закупок документы, а также извещение об отмене закупки, изменения в извещение об осуществлении закупки и (или) в документацию о закупке;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б) организует подготовку описания объекта закупки в извещении об осуществлении закупки и (или) документации о закупке, привлекая для этого по согласованию с руководством других сотрудников заказчика, имеющих необходимые познания;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в) определяет и обосновывает начальную (максимальную) цену контракта (цену отдельных этапов исполнения контракта, если проектом контракта предусмотрены такие этапы), начальную цену единицы товара, работы, услуги, начальную сумму цен указанных единиц и максимальное значение цены контракта, цену контракта, заключаемого с единственным поставщиком (подрядчиком, исполнителем);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г) обеспечивает определение поставщика (подрядчика, исполнителя) путем применения закрытых конкурентных способов определения поставщиков (подрядчиков, исполнителей);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д) осуществляет привлечение экспертов, экспертных организаций в случаях, установленных статьей 41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3) при осуществлении закупок: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обеспечивает проведение закрытых конкурентных способов определения поставщиков (подрядчиков, исполнителей) в случаях, установленных Федеральным законом № 44-ФЗ, по согласованию с федеральным органом исполнительной власти, уполномоченным Правительством Российской Федерации на осуществление данных функций (если такое согласование предусмотрено Федеральным законом);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б) размещает в единой информационной системе извещение об осуществлении закупки, документацию о закупке (в случае, если Федеральным законом № 44-ФЗ предусмотрена документация о закупке), проект контракта, разъяснения положений извещения об осуществлении закупки, документации о закупке (в случае, если Федеральным законом № 44-ФЗ предусмотрена документация о закупке), извещения об отмене закупки, изменения в извещение об осуществлении закупки и (или) в документацию о закупке (в случае, если Федеральным законом № 44-ФЗ предусмотрена документация о закупке);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в) направляет приглашения принять участие в закрытом конкурентном способе закупки;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г) оформляет и размещает в единой информационной системе протоколы определения поставщиков (подрядчиков, исполнителей);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д) осуществляет организационно-техническое обеспечение деятельности комиссии по осуществлению закупок заказчика;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4) при заключении контрактов: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размещает проект контракта (контракт) в единой информационной системе и на электронной площадке с использованием единой информационной системы;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lastRenderedPageBreak/>
        <w:t>б) рассматривает протокол разногласий при наличии разногласий по проекту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в) осуществляет рассмотрение независимой гарантии, представленной в качестве обеспечения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г) организует проверку поступления денежных средств от участника закупки, с которым заключается контракт, на счет заказчика, внесенных в качестве обеспечения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д) осуществляет подготовку и направление в контрольный орган в сфере закупок предусмотренного частью 6 статьи 93 Федерального закона № 44-ФЗ обращения заказчика о согласовании заключения контракта с единственным поставщиком (подрядчиком, исполнителем);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е) осуществляет подготовку и направление в контрольный орган в сфере закупок уведомления о заключении контракта с единственным поставщиком (подрядчиком, исполнителем) в случаях, установленных частью 2 статьи 93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ж)</w:t>
      </w:r>
      <w:r w:rsidRPr="00717067">
        <w:rPr>
          <w:sz w:val="24"/>
          <w:szCs w:val="24"/>
        </w:rPr>
        <w:t xml:space="preserve"> </w:t>
      </w:r>
      <w:r w:rsidRPr="00717067">
        <w:rPr>
          <w:color w:val="000000"/>
          <w:sz w:val="24"/>
          <w:szCs w:val="24"/>
        </w:rPr>
        <w:t>определяет и обосновывает цену контракта при закупке у единственного поставщика (подрядчика, исполнителя) в случаях, предусмотренных пунктами 3, 6, 11, 12, 16, 18, 19, 22, 23, 30 - 35, 37 - 41, 46 и 49 части 1 статьи 93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з) обеспечивает хранение информации и документов в соответствии с частью 15 статьи 4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и) обеспечивает заключение контракта с участником закупки, в том числе с которым заключается контракт в случае уклонения победителя определения поставщика (подрядчика, исполнителя) от заключения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к) направляет информацию о заключенных контрактах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в целях ведения реестра контрактов, заключенных заказчиками;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sz w:val="24"/>
          <w:szCs w:val="24"/>
        </w:rPr>
        <w:t>л) организует включение информации об участнике закупки в реестр недобросовестных поставщиков (подрядчиков, исполнителей) в связи с его уклонением от заключения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4) при исполнении, изменении, расторжении контракта: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осуществляет рассмотрение независимой гарантии, представленной в качестве обеспечения гарантийного обязательства;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б) обеспечивает исполнение условий контракта в части выплаты аванса (если контрактом предусмотрена выплата аванса);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в)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услуги, в том числе: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- обеспечивает проведение силами заказчика или с привлечением экспертов, экспертных организаций экспертизы поставленного товара, выполненной работы, оказанной услуги, а также отдельных этапов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- обеспечивает подготовку решения заказчика о создании приемочной комиссии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- осуществляет оформление документа о приемке поставленного товара, выполненной работы или оказанной услуги, результатов отдельного этапа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г) обеспечивает исполнение условий контракта в части оплаты поставленного товара, выполненной работы (ее результатов), оказанной услуги, а также отдельных этапов исполнения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д) направляет информацию об исполнении контрактов, о внесении изменений в заключенные контракты в федеральный орган исполнительной власти, осуществляющий правоприменительные функции по кассовому обслуживанию исполнения бюджетов </w:t>
      </w:r>
      <w:r w:rsidRPr="00717067">
        <w:rPr>
          <w:color w:val="000000"/>
          <w:sz w:val="24"/>
          <w:szCs w:val="24"/>
        </w:rPr>
        <w:lastRenderedPageBreak/>
        <w:t>бюджетной системы Российской Федерации, в целях ведения реестра контрактов, заключенных заказчиками;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е) взаимодействует с поставщиком (подрядчиком, исполнителем) при изменении, расторжении контракта в соответствии со статьей 95 Федерального закона № 44-ФЗ, применении мер ответственности в случае нарушения условий контракта,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совершении иных действий в случае нарушения поставщиком (подрядчиком, исполнителем) или заказчиком условий контракта;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ж) направляет в порядке, предусмотренном статьей 104 Федерального закона № 44-ФЗ, в контрольный орган в сфере закупок информацию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(подрядчиков, исполнителей);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з) обеспечивает исполнение условий контракта в части возврата поставщику (подрядчику, исполнителю) денежных средств, внесенных в качестве обеспечения исполнения контракта (если такая форма обеспечения исполнения контракта применяется поставщиком (подрядчиком, исполнителем), в том числе части этих денежных средств в случае уменьшения размера обеспечения исполнения контракта, в сроки, установленные частью 27 статьи 34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и) обеспечивает одностороннее расторжение контракта в порядке, предусмотренном статьей 95 Федерального закона № 44-ФЗ;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5) иные полномочия, предусмотренные Федеральным законом № 44-ФЗ, в том числе: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а) осуществляет подготовку и направление в контрольный орган в сфере закупок информации и документов, свидетельствующих об уклонении победителя определения поставщика (подрядчика, исполнителя) от заключения контракта, в целях включения такой информации в реестр недобросовестных поставщиков (подрядчиков, исполнителей);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б)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 xml:space="preserve">в) принимает участие в рассмотрении дел об обжаловании действий (бездействия) заказчика, комиссии по осуществлению закупок заказчика, ее членов, контрактного управляющего, а также осуществляет подготовку материалов в рамках </w:t>
      </w:r>
      <w:proofErr w:type="spellStart"/>
      <w:r w:rsidRPr="00717067">
        <w:rPr>
          <w:color w:val="000000"/>
          <w:sz w:val="24"/>
          <w:szCs w:val="24"/>
        </w:rPr>
        <w:t>претензионно</w:t>
      </w:r>
      <w:proofErr w:type="spellEnd"/>
      <w:r w:rsidRPr="00717067">
        <w:rPr>
          <w:color w:val="000000"/>
          <w:sz w:val="24"/>
          <w:szCs w:val="24"/>
        </w:rPr>
        <w:t>-исковой работы;</w:t>
      </w:r>
    </w:p>
    <w:p w:rsidR="007A502E" w:rsidRPr="00717067" w:rsidRDefault="007A502E" w:rsidP="007A502E">
      <w:pPr>
        <w:ind w:firstLine="567"/>
        <w:jc w:val="both"/>
        <w:rPr>
          <w:color w:val="000000"/>
          <w:sz w:val="24"/>
          <w:szCs w:val="24"/>
        </w:rPr>
      </w:pPr>
      <w:r w:rsidRPr="00717067">
        <w:rPr>
          <w:color w:val="000000"/>
          <w:sz w:val="24"/>
          <w:szCs w:val="24"/>
        </w:rPr>
        <w:t>г) при централизации закупок в соответствии со статьей 26 Федерального закона № 44-ФЗ осуществляет предусмотренные Федеральным законом № 44-ФЗ и настоящим Положением полномочия, не переданные соответствующему уполномоченному органу (учреждению) на осуществление определения поставщиков (подрядчиков, исполнителей) для заказчика.</w:t>
      </w:r>
    </w:p>
    <w:p w:rsidR="007A502E" w:rsidRPr="00717067" w:rsidRDefault="007A502E" w:rsidP="007A502E">
      <w:pPr>
        <w:jc w:val="both"/>
        <w:rPr>
          <w:color w:val="000000"/>
          <w:sz w:val="24"/>
          <w:szCs w:val="24"/>
        </w:rPr>
      </w:pPr>
    </w:p>
    <w:p w:rsidR="007A502E" w:rsidRPr="00717067" w:rsidRDefault="007A502E" w:rsidP="007A502E">
      <w:pPr>
        <w:suppressAutoHyphens/>
        <w:jc w:val="center"/>
        <w:rPr>
          <w:b/>
          <w:sz w:val="24"/>
          <w:szCs w:val="24"/>
        </w:rPr>
      </w:pPr>
      <w:r w:rsidRPr="00717067">
        <w:rPr>
          <w:b/>
          <w:sz w:val="24"/>
          <w:szCs w:val="24"/>
          <w:lang w:val="en-US"/>
        </w:rPr>
        <w:t>IV</w:t>
      </w:r>
      <w:r w:rsidRPr="00717067">
        <w:rPr>
          <w:b/>
          <w:sz w:val="24"/>
          <w:szCs w:val="24"/>
        </w:rPr>
        <w:t>. Ответственность контрактного управляющего</w:t>
      </w:r>
    </w:p>
    <w:p w:rsidR="007A502E" w:rsidRPr="00717067" w:rsidRDefault="007A502E" w:rsidP="007A502E">
      <w:pPr>
        <w:suppressAutoHyphens/>
        <w:jc w:val="center"/>
        <w:rPr>
          <w:b/>
          <w:sz w:val="24"/>
          <w:szCs w:val="24"/>
        </w:rPr>
      </w:pPr>
    </w:p>
    <w:p w:rsidR="007A502E" w:rsidRPr="00717067" w:rsidRDefault="007A502E" w:rsidP="007A502E">
      <w:pPr>
        <w:suppressAutoHyphens/>
        <w:ind w:firstLine="567"/>
        <w:jc w:val="both"/>
        <w:rPr>
          <w:sz w:val="24"/>
          <w:szCs w:val="24"/>
        </w:rPr>
      </w:pPr>
      <w:r w:rsidRPr="00717067">
        <w:rPr>
          <w:sz w:val="24"/>
          <w:szCs w:val="24"/>
        </w:rPr>
        <w:t>4.1. Действия (бездействие) контрактного управляющего могут быть обжалованы в судебном порядке или в порядке, установленном Федеральным законом № 44-ФЗ, в контрольный орган в сфере закупок, если такие действия (бездействие) нарушают права и законные интересы участника закупки.</w:t>
      </w:r>
    </w:p>
    <w:p w:rsidR="007A502E" w:rsidRPr="00717067" w:rsidRDefault="007A502E" w:rsidP="007A502E">
      <w:pPr>
        <w:suppressAutoHyphens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17067">
        <w:rPr>
          <w:sz w:val="24"/>
          <w:szCs w:val="24"/>
        </w:rPr>
        <w:t xml:space="preserve">4.2. Контрактный управляющий, виновный в нарушении законодательства о контрактной системе в сфере закупок товаров, работ, услуг для обеспечения </w:t>
      </w:r>
      <w:r w:rsidRPr="00717067">
        <w:rPr>
          <w:sz w:val="24"/>
          <w:szCs w:val="24"/>
        </w:rPr>
        <w:lastRenderedPageBreak/>
        <w:t>государственных и муниципальных нужд, а также положений настоящего Положения, несет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7A502E" w:rsidRPr="00717067" w:rsidRDefault="007A502E" w:rsidP="007A502E">
      <w:pPr>
        <w:pStyle w:val="2"/>
        <w:tabs>
          <w:tab w:val="left" w:pos="1080"/>
        </w:tabs>
        <w:suppressAutoHyphens/>
        <w:spacing w:before="0" w:after="0" w:line="240" w:lineRule="auto"/>
        <w:ind w:firstLine="567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717067">
        <w:rPr>
          <w:rFonts w:ascii="Times New Roman" w:hAnsi="Times New Roman" w:cs="Times New Roman"/>
          <w:b w:val="0"/>
          <w:i w:val="0"/>
          <w:sz w:val="24"/>
          <w:szCs w:val="24"/>
        </w:rPr>
        <w:t>4.3. Контрактный управляющий, допустивший нарушение законодательства о контрактной системе в сфере закупок товаров, работ, услуг для обеспечения государственных и муниципальных нужд может быть отстранен от занимаемой должности по решению заказчика.</w:t>
      </w:r>
    </w:p>
    <w:p w:rsidR="007A502E" w:rsidRDefault="007A502E" w:rsidP="007A502E"/>
    <w:p w:rsidR="007A502E" w:rsidRDefault="007A502E" w:rsidP="007A502E">
      <w:pPr>
        <w:rPr>
          <w:b/>
          <w:sz w:val="28"/>
          <w:szCs w:val="28"/>
        </w:rPr>
      </w:pPr>
    </w:p>
    <w:p w:rsidR="007A502E" w:rsidRPr="00935D08" w:rsidRDefault="007A502E" w:rsidP="007A502E">
      <w:pPr>
        <w:jc w:val="both"/>
        <w:rPr>
          <w:sz w:val="24"/>
          <w:szCs w:val="24"/>
        </w:rPr>
      </w:pPr>
    </w:p>
    <w:p w:rsidR="006720F0" w:rsidRDefault="006720F0"/>
    <w:sectPr w:rsidR="006720F0" w:rsidSect="00907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435"/>
    <w:rsid w:val="00080435"/>
    <w:rsid w:val="002D6775"/>
    <w:rsid w:val="006720F0"/>
    <w:rsid w:val="007A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8669"/>
  <w15:chartTrackingRefBased/>
  <w15:docId w15:val="{4637EA8C-05FC-4CF9-8B89-F0377687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502E"/>
    <w:pPr>
      <w:keepNext/>
      <w:spacing w:before="240" w:after="60" w:line="360" w:lineRule="auto"/>
      <w:ind w:firstLine="709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502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67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67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2759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I</cp:lastModifiedBy>
  <cp:revision>4</cp:revision>
  <cp:lastPrinted>2026-04-28T10:43:00Z</cp:lastPrinted>
  <dcterms:created xsi:type="dcterms:W3CDTF">2026-04-16T06:56:00Z</dcterms:created>
  <dcterms:modified xsi:type="dcterms:W3CDTF">2026-04-28T10:44:00Z</dcterms:modified>
</cp:coreProperties>
</file>