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F40" w:rsidRPr="00793F40" w:rsidRDefault="00793F40" w:rsidP="00793F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F40">
        <w:rPr>
          <w:rFonts w:ascii="Times New Roman" w:hAnsi="Times New Roman" w:cs="Times New Roman"/>
          <w:b/>
          <w:sz w:val="24"/>
          <w:szCs w:val="24"/>
        </w:rPr>
        <w:t xml:space="preserve">Прокуратура </w:t>
      </w:r>
      <w:proofErr w:type="spellStart"/>
      <w:r w:rsidRPr="00793F40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Pr="00793F40">
        <w:rPr>
          <w:rFonts w:ascii="Times New Roman" w:hAnsi="Times New Roman" w:cs="Times New Roman"/>
          <w:b/>
          <w:sz w:val="24"/>
          <w:szCs w:val="24"/>
        </w:rPr>
        <w:t xml:space="preserve"> района разъясняет о видах доходов, на которые не может быть обращено взыскание по исполнительным документам</w:t>
      </w:r>
    </w:p>
    <w:p w:rsidR="00793F40" w:rsidRPr="00793F40" w:rsidRDefault="00793F40" w:rsidP="00793F40">
      <w:pPr>
        <w:rPr>
          <w:rFonts w:ascii="Times New Roman" w:hAnsi="Times New Roman" w:cs="Times New Roman"/>
          <w:sz w:val="24"/>
          <w:szCs w:val="24"/>
        </w:rPr>
      </w:pP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Перечень таких доходов определен в статье 101 Федерального закона «Об исполнительном производстве».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К ним относятся: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денежные суммы, выплачиваемые в возмещение вреда, причинённого здоровью;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денежные суммы, выплачиваемые в возмещение вреда в связи со смертью кормильца;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денежные суммы, выплачиваемые лицам, получившим увечья (ранения, травмы, контузии) при исполнении ими служебных обязанностей, и членам их семей в случае гибели (смерти) указанных лиц;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компенсационные выплаты за счёт средств федерального бюджета, бюджетов субъектов Российской Федерации и местных бюджетов гражданам, пострадавшим в результате радиационных или техногенных катастроф;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компенсационные выплаты за счёт средств федерального бюджета, бюджетов субъектов Российской Федерации и местных бюджетов гражданам в связи с уходом за нетрудоспособными гражданами;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 xml:space="preserve">- ежемесячные денежные выплаты и (или) ежегодные денежные выплаты, начисляемые в соответствии с законодательством Российской Федерации отдельным категориям граждан (компенсация проезда, приобретения лекарств и </w:t>
      </w:r>
      <w:proofErr w:type="gramStart"/>
      <w:r w:rsidRPr="00793F40"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 w:rsidRPr="00793F40">
        <w:rPr>
          <w:rFonts w:ascii="Times New Roman" w:hAnsi="Times New Roman" w:cs="Times New Roman"/>
          <w:sz w:val="24"/>
          <w:szCs w:val="24"/>
        </w:rPr>
        <w:t>);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денежные суммы, выплачиваемые в качестве алиментов, а также суммы, выплачиваемые на содержание несовершеннолетних детей в период розыска их родителей;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компенсационные выплаты, установленные законодательством Российской Федерации о труде: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а) в связи со служебной командировкой, с переводом, приемом или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направлением на работу в другую местность;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б) в связи с изнашиванием инструмента, принадлежащего работнику;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в) денежные суммы, выплачиваемые организацией в связи с рождением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ребенка, со смертью родных, с регистрацией брака;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страховое обеспечение по обязательному социальному страхованию, за исключением страховой пенсии по старости, по инвалидности (с учётом фиксированной выплаты к страховой пенсии, повышений фиксированной выплаты к страховой пенсии), а также накопительной пенсии, срочной пенсионной выплаты и пособия по временной нетрудоспособности;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lastRenderedPageBreak/>
        <w:t>- пенсии по случаю потери кормильца, выплачиваемые за счёт средств федерального бюджета;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выплаты к пенсиям по случаю потери кормильца за счёт средств бюджетов субъектов Российской Федерации;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пособия гражданам, имеющим детей, выплачиваемые за счёт средств федерального бюджета, государственных внебюджетных фондов, бюджетов субъектов Российской Федерации и местных бюджетов;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средства материнского (семейного) капитала;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суммы единовременной материальной помощи, выплачиваемой за счёт средств федерального бюджета, бюджетов субъектов Российской Федерации и местных бюджетов, внебюджетных фондов, за счёт средств иностранных государств, российских, иностранных и межгосударственных организаций, иных источников: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а) в связи со стихийным бедствием или другими чрезвычайными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обстоятельствами;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б) в связи с террористическим актом;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в) в связи со смертью члена семьи;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г) в виде гуманитарной помощи;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3F4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93F40">
        <w:rPr>
          <w:rFonts w:ascii="Times New Roman" w:hAnsi="Times New Roman" w:cs="Times New Roman"/>
          <w:sz w:val="24"/>
          <w:szCs w:val="24"/>
        </w:rPr>
        <w:t>) за оказание содействия в выявлении, предупреждении, пресечении и</w:t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3F40">
        <w:rPr>
          <w:rFonts w:ascii="Times New Roman" w:hAnsi="Times New Roman" w:cs="Times New Roman"/>
          <w:sz w:val="24"/>
          <w:szCs w:val="24"/>
        </w:rPr>
        <w:t>раскрытии</w:t>
      </w:r>
      <w:proofErr w:type="gramEnd"/>
      <w:r w:rsidRPr="00793F40">
        <w:rPr>
          <w:rFonts w:ascii="Times New Roman" w:hAnsi="Times New Roman" w:cs="Times New Roman"/>
          <w:sz w:val="24"/>
          <w:szCs w:val="24"/>
        </w:rPr>
        <w:t xml:space="preserve"> террористических актов, иных преступлений;</w:t>
      </w:r>
    </w:p>
    <w:p w:rsidR="00793F40" w:rsidRPr="00793F40" w:rsidRDefault="00793F40" w:rsidP="00793F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3F40">
        <w:rPr>
          <w:rFonts w:ascii="Times New Roman" w:hAnsi="Times New Roman" w:cs="Times New Roman"/>
          <w:sz w:val="24"/>
          <w:szCs w:val="24"/>
        </w:rPr>
        <w:t>- суммы полной или частичной компенсации стоимости путевок, за исключением туристических, выплачиваемой работодателями своим работникам и (или) членам их семей, инвалидам, не работающим в данной организации, в находящиеся на территории Российской Федерации санаторно-курортные и оздоровительные учреждения, а также суммы полной или частичной компенсации стоимости путевок для детей, не достигших возраста 16 лет, в находящиеся на территории Российской Федерации санаторно-курортные и оздоровительные</w:t>
      </w:r>
      <w:proofErr w:type="gramEnd"/>
      <w:r w:rsidRPr="00793F40">
        <w:rPr>
          <w:rFonts w:ascii="Times New Roman" w:hAnsi="Times New Roman" w:cs="Times New Roman"/>
          <w:sz w:val="24"/>
          <w:szCs w:val="24"/>
        </w:rPr>
        <w:t xml:space="preserve"> учреждения;</w:t>
      </w:r>
      <w:r w:rsidRPr="00793F40">
        <w:rPr>
          <w:rFonts w:ascii="Times New Roman" w:hAnsi="Times New Roman" w:cs="Times New Roman"/>
          <w:sz w:val="24"/>
          <w:szCs w:val="24"/>
        </w:rPr>
        <w:cr/>
      </w:r>
    </w:p>
    <w:p w:rsidR="00793F40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суммы компенсации стоимости проезда к месту лечения и обратно (в том числе сопровождающего лица), если такая компенсация предусмотрена федеральным законом;</w:t>
      </w:r>
    </w:p>
    <w:p w:rsidR="008A56E9" w:rsidRPr="00793F40" w:rsidRDefault="00793F40" w:rsidP="00793F40">
      <w:pPr>
        <w:jc w:val="both"/>
        <w:rPr>
          <w:rFonts w:ascii="Times New Roman" w:hAnsi="Times New Roman" w:cs="Times New Roman"/>
          <w:sz w:val="24"/>
          <w:szCs w:val="24"/>
        </w:rPr>
      </w:pPr>
      <w:r w:rsidRPr="00793F40">
        <w:rPr>
          <w:rFonts w:ascii="Times New Roman" w:hAnsi="Times New Roman" w:cs="Times New Roman"/>
          <w:sz w:val="24"/>
          <w:szCs w:val="24"/>
        </w:rPr>
        <w:t>- социальное пособие на погребение.</w:t>
      </w:r>
    </w:p>
    <w:sectPr w:rsidR="008A56E9" w:rsidRPr="00793F40" w:rsidSect="008A5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F40"/>
    <w:rsid w:val="00793F40"/>
    <w:rsid w:val="008A5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564</Words>
  <Characters>3218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2024-12-23T11:32:00Z</dcterms:created>
  <dcterms:modified xsi:type="dcterms:W3CDTF">2024-12-23T11:33:00Z</dcterms:modified>
</cp:coreProperties>
</file>