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1D02AE">
      <w:pPr>
        <w:widowControl w:val="0"/>
        <w:jc w:val="center"/>
        <w:rPr>
          <w:b/>
          <w:bCs/>
          <w:sz w:val="28"/>
          <w:szCs w:val="28"/>
        </w:rPr>
      </w:pPr>
    </w:p>
    <w:p w14:paraId="0FAB9565">
      <w:pPr>
        <w:widowControl w:val="0"/>
        <w:jc w:val="center"/>
        <w:rPr>
          <w:b/>
          <w:bCs/>
          <w:sz w:val="28"/>
          <w:szCs w:val="28"/>
        </w:rPr>
      </w:pPr>
    </w:p>
    <w:p w14:paraId="194ECAFD">
      <w:pPr>
        <w:widowControl w:val="0"/>
        <w:jc w:val="center"/>
        <w:rPr>
          <w:b/>
          <w:bCs/>
          <w:sz w:val="28"/>
          <w:szCs w:val="28"/>
        </w:rPr>
      </w:pPr>
      <w:r>
        <w:rPr>
          <w:b/>
          <w:bCs/>
          <w:sz w:val="28"/>
          <w:szCs w:val="28"/>
        </w:rPr>
        <w:t>АДМИНИСТРАЦИЯ</w:t>
      </w:r>
    </w:p>
    <w:p w14:paraId="56B47803">
      <w:pPr>
        <w:widowControl w:val="0"/>
        <w:jc w:val="center"/>
        <w:rPr>
          <w:b/>
          <w:bCs/>
          <w:sz w:val="28"/>
          <w:szCs w:val="28"/>
        </w:rPr>
      </w:pPr>
      <w:r>
        <w:rPr>
          <w:b/>
          <w:bCs/>
          <w:sz w:val="28"/>
          <w:szCs w:val="28"/>
          <w:lang w:val="ru-RU"/>
        </w:rPr>
        <w:t>ОКТЯБРЬСКОГО</w:t>
      </w:r>
      <w:r>
        <w:rPr>
          <w:rFonts w:hint="default"/>
          <w:b/>
          <w:bCs/>
          <w:sz w:val="28"/>
          <w:szCs w:val="28"/>
          <w:lang w:val="ru-RU"/>
        </w:rPr>
        <w:t xml:space="preserve"> </w:t>
      </w:r>
      <w:r>
        <w:rPr>
          <w:b/>
          <w:bCs/>
          <w:sz w:val="28"/>
          <w:szCs w:val="28"/>
          <w:lang w:val="ru-RU"/>
        </w:rPr>
        <w:t xml:space="preserve"> </w:t>
      </w:r>
      <w:r>
        <w:rPr>
          <w:b/>
          <w:bCs/>
          <w:sz w:val="28"/>
          <w:szCs w:val="28"/>
        </w:rPr>
        <w:t xml:space="preserve"> МУНИЦИПАЛЬНОГО ОБРАЗОВАНИЯ</w:t>
      </w:r>
    </w:p>
    <w:p w14:paraId="55D1192E">
      <w:pPr>
        <w:widowControl w:val="0"/>
        <w:jc w:val="center"/>
        <w:rPr>
          <w:b/>
          <w:bCs/>
          <w:sz w:val="28"/>
          <w:szCs w:val="28"/>
        </w:rPr>
      </w:pPr>
      <w:r>
        <w:rPr>
          <w:b/>
          <w:bCs/>
          <w:sz w:val="28"/>
          <w:szCs w:val="28"/>
        </w:rPr>
        <w:t>ПЕРЕЛЮБСКОГО МУНИЦИПАЛЬНОГО РАЙОНА</w:t>
      </w:r>
    </w:p>
    <w:p w14:paraId="2357DB24">
      <w:pPr>
        <w:widowControl w:val="0"/>
        <w:jc w:val="center"/>
        <w:rPr>
          <w:b/>
          <w:bCs/>
          <w:sz w:val="28"/>
          <w:szCs w:val="28"/>
        </w:rPr>
      </w:pPr>
      <w:r>
        <w:rPr>
          <w:b/>
          <w:bCs/>
          <w:sz w:val="28"/>
          <w:szCs w:val="28"/>
        </w:rPr>
        <w:t>САРАТОВСКОЙ ОБЛАСТИ</w:t>
      </w:r>
    </w:p>
    <w:p w14:paraId="25608435">
      <w:pPr>
        <w:widowControl w:val="0"/>
        <w:jc w:val="center"/>
        <w:rPr>
          <w:b/>
          <w:bCs/>
          <w:sz w:val="28"/>
          <w:szCs w:val="28"/>
        </w:rPr>
      </w:pPr>
    </w:p>
    <w:p w14:paraId="49A814F8">
      <w:pPr>
        <w:widowControl w:val="0"/>
        <w:jc w:val="center"/>
        <w:rPr>
          <w:b/>
          <w:bCs/>
          <w:sz w:val="28"/>
          <w:szCs w:val="28"/>
        </w:rPr>
      </w:pPr>
      <w:r>
        <w:rPr>
          <w:b/>
          <w:bCs/>
          <w:sz w:val="28"/>
          <w:szCs w:val="28"/>
        </w:rPr>
        <w:t>ПОСТАНОВЛЕНИЕ</w:t>
      </w:r>
    </w:p>
    <w:p w14:paraId="7376D47A">
      <w:pPr>
        <w:rPr>
          <w:b/>
          <w:sz w:val="28"/>
          <w:szCs w:val="28"/>
        </w:rPr>
      </w:pPr>
    </w:p>
    <w:p w14:paraId="4E0ABD62">
      <w:pPr>
        <w:rPr>
          <w:rFonts w:hint="default"/>
          <w:b/>
          <w:sz w:val="28"/>
          <w:szCs w:val="28"/>
          <w:lang w:val="ru-RU"/>
        </w:rPr>
      </w:pPr>
      <w:r>
        <w:rPr>
          <w:b/>
          <w:sz w:val="28"/>
          <w:szCs w:val="28"/>
        </w:rPr>
        <w:t xml:space="preserve">от     04.09.2025 года                             № </w:t>
      </w:r>
      <w:r>
        <w:rPr>
          <w:rFonts w:hint="default"/>
          <w:b/>
          <w:sz w:val="28"/>
          <w:szCs w:val="28"/>
          <w:lang w:val="ru-RU"/>
        </w:rPr>
        <w:t>33</w:t>
      </w:r>
      <w:r>
        <w:rPr>
          <w:b/>
          <w:sz w:val="28"/>
          <w:szCs w:val="28"/>
        </w:rPr>
        <w:t xml:space="preserve">                         п.  </w:t>
      </w:r>
      <w:r>
        <w:rPr>
          <w:b/>
          <w:sz w:val="28"/>
          <w:szCs w:val="28"/>
          <w:lang w:val="ru-RU"/>
        </w:rPr>
        <w:t>Октябрьский</w:t>
      </w:r>
      <w:r>
        <w:rPr>
          <w:rFonts w:hint="default"/>
          <w:b/>
          <w:sz w:val="28"/>
          <w:szCs w:val="28"/>
          <w:lang w:val="ru-RU"/>
        </w:rPr>
        <w:t xml:space="preserve"> </w:t>
      </w:r>
    </w:p>
    <w:p w14:paraId="2BD4C5C4">
      <w:pPr>
        <w:rPr>
          <w:b/>
          <w:sz w:val="28"/>
          <w:szCs w:val="28"/>
        </w:rPr>
      </w:pPr>
    </w:p>
    <w:p w14:paraId="15BD6838">
      <w:pPr>
        <w:pStyle w:val="41"/>
        <w:rPr>
          <w:rFonts w:ascii="Times New Roman" w:hAnsi="Times New Roman"/>
          <w:b/>
          <w:sz w:val="28"/>
          <w:szCs w:val="28"/>
        </w:rPr>
      </w:pPr>
      <w:r>
        <w:rPr>
          <w:rFonts w:ascii="Times New Roman" w:hAnsi="Times New Roman"/>
          <w:b/>
          <w:sz w:val="28"/>
          <w:szCs w:val="28"/>
        </w:rPr>
        <w:t xml:space="preserve">Об утверждении политики администрации </w:t>
      </w:r>
      <w:r>
        <w:rPr>
          <w:rFonts w:ascii="Times New Roman" w:hAnsi="Times New Roman"/>
          <w:b/>
          <w:sz w:val="28"/>
          <w:szCs w:val="28"/>
          <w:lang w:val="ru-RU"/>
        </w:rPr>
        <w:t xml:space="preserve">Октябрьского </w:t>
      </w:r>
      <w:r>
        <w:rPr>
          <w:rFonts w:ascii="Times New Roman" w:hAnsi="Times New Roman"/>
          <w:b/>
          <w:sz w:val="28"/>
          <w:szCs w:val="28"/>
        </w:rPr>
        <w:t> муниципального образования Перелюбского муниципального района Саратовской</w:t>
      </w:r>
    </w:p>
    <w:p w14:paraId="4508B68C">
      <w:pPr>
        <w:pStyle w:val="41"/>
        <w:rPr>
          <w:rFonts w:ascii="Times New Roman" w:hAnsi="Times New Roman"/>
          <w:b/>
          <w:sz w:val="28"/>
          <w:szCs w:val="28"/>
        </w:rPr>
      </w:pPr>
      <w:r>
        <w:rPr>
          <w:rFonts w:ascii="Times New Roman" w:hAnsi="Times New Roman"/>
          <w:b/>
          <w:sz w:val="28"/>
          <w:szCs w:val="28"/>
        </w:rPr>
        <w:t>области в отношении обработки персональных данных</w:t>
      </w:r>
    </w:p>
    <w:p w14:paraId="0398F5CC">
      <w:pPr>
        <w:pStyle w:val="41"/>
        <w:rPr>
          <w:rFonts w:ascii="Times New Roman" w:hAnsi="Times New Roman"/>
          <w:b/>
          <w:sz w:val="28"/>
          <w:szCs w:val="28"/>
        </w:rPr>
      </w:pPr>
    </w:p>
    <w:p w14:paraId="1B7B1940">
      <w:pPr>
        <w:ind w:firstLine="567"/>
        <w:jc w:val="both"/>
        <w:rPr>
          <w:color w:val="000000"/>
          <w:sz w:val="28"/>
          <w:szCs w:val="28"/>
        </w:rPr>
      </w:pPr>
      <w:r>
        <w:rPr>
          <w:color w:val="000000"/>
          <w:sz w:val="28"/>
          <w:szCs w:val="28"/>
        </w:rPr>
        <w:t>Во исполнение </w:t>
      </w:r>
      <w:r>
        <w:fldChar w:fldCharType="begin"/>
      </w:r>
      <w:r>
        <w:instrText xml:space="preserve"> HYPERLINK "http://rnla-service.scli.ru:8080/rnla-links/ws/content/act/" </w:instrText>
      </w:r>
      <w:r>
        <w:fldChar w:fldCharType="separate"/>
      </w:r>
      <w:r>
        <w:rPr>
          <w:color w:val="000000"/>
          <w:sz w:val="28"/>
          <w:szCs w:val="28"/>
        </w:rPr>
        <w:t>Федерального закона</w:t>
      </w:r>
      <w:r>
        <w:rPr>
          <w:color w:val="000000"/>
          <w:sz w:val="28"/>
          <w:szCs w:val="28"/>
        </w:rPr>
        <w:fldChar w:fldCharType="end"/>
      </w:r>
      <w:r>
        <w:rPr>
          <w:color w:val="000000"/>
          <w:sz w:val="28"/>
          <w:szCs w:val="28"/>
        </w:rPr>
        <w:t> от 27.07.2006 года № 152-ФЗ "О персональных данных", руководствуясь </w:t>
      </w:r>
      <w:r>
        <w:fldChar w:fldCharType="begin"/>
      </w:r>
      <w:r>
        <w:instrText xml:space="preserve"> HYPERLINK "https://pravo-search.minjust.ru/bigs/showDocument.html?id=F295A60C-E708-4647-8E20-0F276ED2F63E" \t "_blank" </w:instrText>
      </w:r>
      <w:r>
        <w:fldChar w:fldCharType="separate"/>
      </w:r>
      <w:r>
        <w:rPr>
          <w:sz w:val="28"/>
          <w:szCs w:val="28"/>
        </w:rPr>
        <w:t xml:space="preserve">Уставом </w:t>
      </w:r>
      <w:r>
        <w:rPr>
          <w:sz w:val="28"/>
          <w:szCs w:val="28"/>
          <w:lang w:val="ru-RU"/>
        </w:rPr>
        <w:t xml:space="preserve">Октябьского </w:t>
      </w:r>
      <w:r>
        <w:rPr>
          <w:sz w:val="28"/>
          <w:szCs w:val="28"/>
        </w:rPr>
        <w:t xml:space="preserve"> сельского поселения</w:t>
      </w:r>
      <w:r>
        <w:rPr>
          <w:sz w:val="28"/>
          <w:szCs w:val="28"/>
        </w:rPr>
        <w:fldChar w:fldCharType="end"/>
      </w:r>
      <w:r>
        <w:rPr>
          <w:color w:val="000000"/>
          <w:sz w:val="28"/>
          <w:szCs w:val="28"/>
        </w:rPr>
        <w:t> Перелюбского муниципального района Саратовской</w:t>
      </w:r>
    </w:p>
    <w:p w14:paraId="15D4303B">
      <w:pPr>
        <w:jc w:val="both"/>
        <w:rPr>
          <w:color w:val="000000"/>
          <w:sz w:val="28"/>
          <w:szCs w:val="28"/>
        </w:rPr>
      </w:pPr>
      <w:r>
        <w:rPr>
          <w:color w:val="000000"/>
          <w:sz w:val="28"/>
          <w:szCs w:val="28"/>
        </w:rPr>
        <w:t xml:space="preserve">области администрация </w:t>
      </w:r>
      <w:r>
        <w:rPr>
          <w:color w:val="000000"/>
          <w:sz w:val="28"/>
          <w:szCs w:val="28"/>
          <w:lang w:val="ru-RU"/>
        </w:rPr>
        <w:t xml:space="preserve">Октябрьского </w:t>
      </w:r>
      <w:r>
        <w:rPr>
          <w:color w:val="000000"/>
          <w:sz w:val="28"/>
          <w:szCs w:val="28"/>
        </w:rPr>
        <w:t xml:space="preserve"> муниципального образования </w:t>
      </w:r>
    </w:p>
    <w:p w14:paraId="2E62ADF6">
      <w:pPr>
        <w:jc w:val="both"/>
        <w:rPr>
          <w:color w:val="000000"/>
          <w:sz w:val="28"/>
          <w:szCs w:val="28"/>
        </w:rPr>
      </w:pPr>
    </w:p>
    <w:p w14:paraId="4671535F">
      <w:pPr>
        <w:jc w:val="both"/>
        <w:rPr>
          <w:color w:val="000000"/>
          <w:sz w:val="28"/>
          <w:szCs w:val="28"/>
        </w:rPr>
      </w:pPr>
    </w:p>
    <w:p w14:paraId="488E7E10">
      <w:pPr>
        <w:jc w:val="both"/>
        <w:rPr>
          <w:b/>
          <w:color w:val="000000"/>
          <w:sz w:val="28"/>
          <w:szCs w:val="28"/>
        </w:rPr>
      </w:pPr>
      <w:r>
        <w:rPr>
          <w:b/>
          <w:color w:val="000000"/>
          <w:sz w:val="28"/>
          <w:szCs w:val="28"/>
        </w:rPr>
        <w:t>ПОСТАНОВЛЯЕТ:</w:t>
      </w:r>
    </w:p>
    <w:p w14:paraId="4BB59007">
      <w:pPr>
        <w:jc w:val="both"/>
        <w:rPr>
          <w:rFonts w:ascii="Arial" w:hAnsi="Arial" w:cs="Arial"/>
          <w:b/>
          <w:color w:val="000000"/>
          <w:sz w:val="28"/>
          <w:szCs w:val="28"/>
        </w:rPr>
      </w:pPr>
    </w:p>
    <w:p w14:paraId="02953DD5">
      <w:pPr>
        <w:ind w:firstLine="567"/>
        <w:jc w:val="both"/>
        <w:rPr>
          <w:rFonts w:ascii="Arial" w:hAnsi="Arial" w:cs="Arial"/>
          <w:color w:val="000000"/>
          <w:sz w:val="28"/>
          <w:szCs w:val="28"/>
        </w:rPr>
      </w:pPr>
      <w:r>
        <w:rPr>
          <w:color w:val="000000"/>
          <w:sz w:val="28"/>
          <w:szCs w:val="28"/>
        </w:rPr>
        <w:t xml:space="preserve">1. Утвердить политику администрации </w:t>
      </w:r>
      <w:r>
        <w:rPr>
          <w:color w:val="000000"/>
          <w:sz w:val="28"/>
          <w:szCs w:val="28"/>
          <w:lang w:val="ru-RU"/>
        </w:rPr>
        <w:t xml:space="preserve">Октябрьского </w:t>
      </w:r>
      <w:r>
        <w:rPr>
          <w:color w:val="000000"/>
          <w:sz w:val="28"/>
          <w:szCs w:val="28"/>
        </w:rPr>
        <w:t xml:space="preserve"> муниципального образования Перелюбского муниципального района Саратовской области в отношении обработки персональных данных (согласно приложения к настоящему постановлению).</w:t>
      </w:r>
    </w:p>
    <w:p w14:paraId="2B6E9AF7">
      <w:pPr>
        <w:ind w:firstLine="567"/>
        <w:jc w:val="both"/>
        <w:rPr>
          <w:color w:val="000000"/>
          <w:sz w:val="28"/>
          <w:szCs w:val="28"/>
        </w:rPr>
      </w:pPr>
      <w:r>
        <w:rPr>
          <w:color w:val="000000"/>
          <w:sz w:val="28"/>
          <w:szCs w:val="28"/>
        </w:rPr>
        <w:t>2. Ознакомить с настоящим постановлением работников администрации.</w:t>
      </w:r>
    </w:p>
    <w:p w14:paraId="3802D316">
      <w:pPr>
        <w:ind w:firstLine="567"/>
        <w:jc w:val="both"/>
        <w:rPr>
          <w:color w:val="000000"/>
          <w:sz w:val="28"/>
          <w:szCs w:val="28"/>
        </w:rPr>
      </w:pPr>
      <w:r>
        <w:rPr>
          <w:color w:val="000000"/>
          <w:sz w:val="28"/>
          <w:szCs w:val="28"/>
        </w:rPr>
        <w:t xml:space="preserve">3.Обнародовать настоящее постановление размещением на информационных стендах и на официальном сайте администрации </w:t>
      </w:r>
      <w:r>
        <w:rPr>
          <w:color w:val="000000"/>
          <w:sz w:val="28"/>
          <w:szCs w:val="28"/>
          <w:lang w:val="ru-RU"/>
        </w:rPr>
        <w:t xml:space="preserve">Октябрьского </w:t>
      </w:r>
      <w:r>
        <w:rPr>
          <w:color w:val="000000"/>
          <w:sz w:val="28"/>
          <w:szCs w:val="28"/>
        </w:rPr>
        <w:t xml:space="preserve"> муниципального образования в сети Интернет https://</w:t>
      </w:r>
      <w:r>
        <w:rPr>
          <w:color w:val="000000"/>
          <w:sz w:val="28"/>
          <w:szCs w:val="28"/>
          <w:lang w:val="ru-RU"/>
        </w:rPr>
        <w:t>октябрьское</w:t>
      </w:r>
      <w:r>
        <w:rPr>
          <w:color w:val="000000"/>
          <w:sz w:val="28"/>
          <w:szCs w:val="28"/>
        </w:rPr>
        <w:t>64.рф</w:t>
      </w:r>
    </w:p>
    <w:p w14:paraId="120B608B">
      <w:pPr>
        <w:ind w:firstLine="567"/>
        <w:jc w:val="both"/>
        <w:rPr>
          <w:color w:val="000000"/>
          <w:sz w:val="28"/>
          <w:szCs w:val="28"/>
        </w:rPr>
      </w:pPr>
      <w:r>
        <w:rPr>
          <w:color w:val="000000"/>
          <w:sz w:val="28"/>
          <w:szCs w:val="28"/>
        </w:rPr>
        <w:t xml:space="preserve">4. Настоящее постановление вступает в силу после его официального опубликования. </w:t>
      </w:r>
    </w:p>
    <w:p w14:paraId="42E590DA">
      <w:pPr>
        <w:jc w:val="both"/>
        <w:rPr>
          <w:rFonts w:ascii="Arial" w:hAnsi="Arial" w:cs="Arial"/>
          <w:color w:val="000000"/>
          <w:sz w:val="28"/>
          <w:szCs w:val="28"/>
        </w:rPr>
      </w:pPr>
      <w:r>
        <w:rPr>
          <w:color w:val="000000"/>
          <w:sz w:val="28"/>
          <w:szCs w:val="28"/>
        </w:rPr>
        <w:t xml:space="preserve">        5. Контроль за исполнением настоящего постановления оставляю за собой.</w:t>
      </w:r>
    </w:p>
    <w:p w14:paraId="5499D2AD">
      <w:pPr>
        <w:spacing w:line="240" w:lineRule="atLeast"/>
        <w:ind w:firstLine="567"/>
        <w:jc w:val="both"/>
        <w:rPr>
          <w:rFonts w:ascii="Arial" w:hAnsi="Arial" w:cs="Arial"/>
          <w:color w:val="000000"/>
          <w:sz w:val="28"/>
          <w:szCs w:val="28"/>
        </w:rPr>
      </w:pPr>
      <w:r>
        <w:rPr>
          <w:b/>
          <w:bCs/>
          <w:color w:val="000000"/>
          <w:sz w:val="28"/>
          <w:szCs w:val="28"/>
        </w:rPr>
        <w:t> </w:t>
      </w:r>
    </w:p>
    <w:p w14:paraId="0F908499">
      <w:pPr>
        <w:spacing w:line="240" w:lineRule="atLeast"/>
        <w:ind w:firstLine="567"/>
        <w:jc w:val="both"/>
        <w:rPr>
          <w:rFonts w:ascii="Arial" w:hAnsi="Arial" w:cs="Arial"/>
          <w:color w:val="000000"/>
          <w:sz w:val="28"/>
          <w:szCs w:val="28"/>
        </w:rPr>
      </w:pPr>
      <w:r>
        <w:rPr>
          <w:b/>
          <w:bCs/>
          <w:color w:val="000000"/>
          <w:sz w:val="28"/>
          <w:szCs w:val="28"/>
        </w:rPr>
        <w:t> </w:t>
      </w:r>
    </w:p>
    <w:p w14:paraId="01EF0C99">
      <w:pPr>
        <w:spacing w:line="240" w:lineRule="atLeast"/>
        <w:ind w:firstLine="567"/>
        <w:jc w:val="both"/>
        <w:rPr>
          <w:rFonts w:ascii="Arial" w:hAnsi="Arial" w:cs="Arial"/>
          <w:color w:val="000000"/>
          <w:sz w:val="28"/>
          <w:szCs w:val="28"/>
        </w:rPr>
      </w:pPr>
      <w:r>
        <w:rPr>
          <w:b/>
          <w:bCs/>
          <w:color w:val="000000"/>
          <w:sz w:val="28"/>
          <w:szCs w:val="28"/>
        </w:rPr>
        <w:t> </w:t>
      </w:r>
    </w:p>
    <w:p w14:paraId="6FFB4394">
      <w:pPr>
        <w:spacing w:line="240" w:lineRule="atLeast"/>
        <w:ind w:firstLine="567"/>
        <w:jc w:val="both"/>
        <w:rPr>
          <w:rFonts w:ascii="Arial" w:hAnsi="Arial" w:cs="Arial"/>
          <w:color w:val="000000"/>
          <w:sz w:val="28"/>
          <w:szCs w:val="28"/>
        </w:rPr>
      </w:pPr>
      <w:r>
        <w:rPr>
          <w:b/>
          <w:bCs/>
          <w:color w:val="000000"/>
          <w:sz w:val="28"/>
          <w:szCs w:val="28"/>
        </w:rPr>
        <w:t> </w:t>
      </w:r>
    </w:p>
    <w:p w14:paraId="0C2B128B">
      <w:pPr>
        <w:rPr>
          <w:sz w:val="28"/>
          <w:szCs w:val="24"/>
        </w:rPr>
      </w:pPr>
      <w:r>
        <w:rPr>
          <w:sz w:val="28"/>
          <w:szCs w:val="24"/>
        </w:rPr>
        <w:t xml:space="preserve">Глава </w:t>
      </w:r>
      <w:r>
        <w:rPr>
          <w:sz w:val="28"/>
          <w:szCs w:val="24"/>
          <w:lang w:val="ru-RU"/>
        </w:rPr>
        <w:t xml:space="preserve">Октябрьского </w:t>
      </w:r>
      <w:r>
        <w:rPr>
          <w:sz w:val="28"/>
          <w:szCs w:val="24"/>
        </w:rPr>
        <w:t xml:space="preserve"> муниципального</w:t>
      </w:r>
    </w:p>
    <w:p w14:paraId="79727899">
      <w:pPr>
        <w:rPr>
          <w:rFonts w:hint="default"/>
          <w:sz w:val="28"/>
          <w:szCs w:val="24"/>
          <w:lang w:val="ru-RU"/>
        </w:rPr>
      </w:pPr>
      <w:r>
        <w:rPr>
          <w:sz w:val="28"/>
          <w:szCs w:val="24"/>
        </w:rPr>
        <w:t xml:space="preserve">образования                                                                            </w:t>
      </w:r>
      <w:r>
        <w:rPr>
          <w:sz w:val="28"/>
          <w:szCs w:val="24"/>
          <w:lang w:val="ru-RU"/>
        </w:rPr>
        <w:t>А</w:t>
      </w:r>
      <w:r>
        <w:rPr>
          <w:rFonts w:hint="default"/>
          <w:sz w:val="28"/>
          <w:szCs w:val="24"/>
          <w:lang w:val="ru-RU"/>
        </w:rPr>
        <w:t>.С.Комаров</w:t>
      </w:r>
    </w:p>
    <w:p w14:paraId="7B456ED0">
      <w:pPr>
        <w:rPr>
          <w:sz w:val="28"/>
          <w:szCs w:val="24"/>
        </w:rPr>
      </w:pPr>
    </w:p>
    <w:p w14:paraId="790725DC">
      <w:pPr>
        <w:spacing w:line="240" w:lineRule="atLeast"/>
        <w:ind w:firstLine="567"/>
        <w:jc w:val="right"/>
        <w:rPr>
          <w:b/>
          <w:bCs/>
          <w:color w:val="000000"/>
          <w:sz w:val="24"/>
          <w:szCs w:val="24"/>
        </w:rPr>
      </w:pPr>
      <w:r>
        <w:rPr>
          <w:b/>
          <w:bCs/>
          <w:color w:val="000000"/>
          <w:sz w:val="24"/>
          <w:szCs w:val="24"/>
        </w:rPr>
        <w:t>                                                                   </w:t>
      </w:r>
    </w:p>
    <w:p w14:paraId="3C6DAD9F">
      <w:pPr>
        <w:spacing w:line="240" w:lineRule="atLeast"/>
        <w:ind w:firstLine="567"/>
        <w:jc w:val="right"/>
        <w:rPr>
          <w:color w:val="000000"/>
        </w:rPr>
      </w:pPr>
      <w:r>
        <w:rPr>
          <w:b/>
          <w:bCs/>
          <w:color w:val="000000"/>
          <w:sz w:val="24"/>
          <w:szCs w:val="24"/>
        </w:rPr>
        <w:t> </w:t>
      </w:r>
      <w:r>
        <w:rPr>
          <w:color w:val="000000"/>
        </w:rPr>
        <w:t xml:space="preserve">Приложение </w:t>
      </w:r>
    </w:p>
    <w:p w14:paraId="0D730C4F">
      <w:pPr>
        <w:spacing w:line="240" w:lineRule="atLeast"/>
        <w:ind w:firstLine="567"/>
        <w:jc w:val="right"/>
        <w:rPr>
          <w:color w:val="000000"/>
        </w:rPr>
      </w:pPr>
      <w:r>
        <w:rPr>
          <w:color w:val="000000"/>
        </w:rPr>
        <w:t xml:space="preserve">к постановлению администрации </w:t>
      </w:r>
    </w:p>
    <w:p w14:paraId="61EAD630">
      <w:pPr>
        <w:wordWrap w:val="0"/>
        <w:spacing w:line="240" w:lineRule="atLeast"/>
        <w:ind w:firstLine="567"/>
        <w:jc w:val="right"/>
        <w:rPr>
          <w:rFonts w:hint="default"/>
          <w:color w:val="000000"/>
          <w:lang w:val="ru-RU"/>
        </w:rPr>
      </w:pPr>
      <w:r>
        <w:rPr>
          <w:color w:val="000000"/>
          <w:lang w:val="ru-RU"/>
        </w:rPr>
        <w:t xml:space="preserve">Октябрьского </w:t>
      </w:r>
      <w:r>
        <w:rPr>
          <w:color w:val="000000"/>
        </w:rPr>
        <w:t xml:space="preserve"> МО от 04.09.2025 г. №</w:t>
      </w:r>
      <w:r>
        <w:rPr>
          <w:rFonts w:hint="default"/>
          <w:color w:val="000000"/>
          <w:lang w:val="ru-RU"/>
        </w:rPr>
        <w:t xml:space="preserve"> 33</w:t>
      </w:r>
    </w:p>
    <w:p w14:paraId="7B70C42A">
      <w:pPr>
        <w:spacing w:line="240" w:lineRule="atLeast"/>
        <w:ind w:firstLine="567"/>
        <w:jc w:val="right"/>
        <w:rPr>
          <w:color w:val="000000"/>
        </w:rPr>
      </w:pPr>
    </w:p>
    <w:p w14:paraId="544C8365">
      <w:pPr>
        <w:spacing w:line="240" w:lineRule="atLeast"/>
        <w:ind w:firstLine="567"/>
        <w:jc w:val="right"/>
        <w:rPr>
          <w:rFonts w:ascii="Arial" w:hAnsi="Arial" w:cs="Arial"/>
          <w:color w:val="000000"/>
          <w:szCs w:val="24"/>
        </w:rPr>
      </w:pPr>
    </w:p>
    <w:p w14:paraId="0AFFAF44">
      <w:pPr>
        <w:ind w:firstLine="567"/>
        <w:jc w:val="center"/>
        <w:rPr>
          <w:rFonts w:ascii="XO Thames" w:hAnsi="XO Thames"/>
          <w:color w:val="000000"/>
          <w:sz w:val="24"/>
          <w:szCs w:val="24"/>
        </w:rPr>
      </w:pPr>
      <w:r>
        <w:rPr>
          <w:b/>
          <w:bCs/>
          <w:color w:val="000000"/>
          <w:sz w:val="24"/>
          <w:szCs w:val="24"/>
        </w:rPr>
        <w:t>ПОЛИТИКА</w:t>
      </w:r>
    </w:p>
    <w:p w14:paraId="04946394">
      <w:pPr>
        <w:ind w:firstLine="567"/>
        <w:jc w:val="center"/>
        <w:rPr>
          <w:b/>
          <w:bCs/>
          <w:color w:val="000000"/>
          <w:sz w:val="24"/>
          <w:szCs w:val="24"/>
        </w:rPr>
      </w:pPr>
      <w:r>
        <w:rPr>
          <w:b/>
          <w:bCs/>
          <w:color w:val="000000"/>
          <w:sz w:val="24"/>
          <w:szCs w:val="24"/>
        </w:rPr>
        <w:t xml:space="preserve">администрации </w:t>
      </w:r>
      <w:r>
        <w:rPr>
          <w:b/>
          <w:bCs/>
          <w:color w:val="000000"/>
          <w:sz w:val="24"/>
          <w:szCs w:val="24"/>
          <w:lang w:val="ru-RU"/>
        </w:rPr>
        <w:t xml:space="preserve">Октябрьского </w:t>
      </w:r>
      <w:r>
        <w:rPr>
          <w:b/>
          <w:bCs/>
          <w:color w:val="000000"/>
          <w:sz w:val="24"/>
          <w:szCs w:val="24"/>
        </w:rPr>
        <w:t xml:space="preserve"> муниципального образования Перелюбского муниципального района Саратовской области в отношении обработки персональных данных</w:t>
      </w:r>
    </w:p>
    <w:p w14:paraId="1C6B7279">
      <w:pPr>
        <w:ind w:firstLine="567"/>
        <w:jc w:val="center"/>
        <w:rPr>
          <w:rFonts w:ascii="XO Thames" w:hAnsi="XO Thames"/>
          <w:color w:val="000000"/>
          <w:sz w:val="24"/>
          <w:szCs w:val="24"/>
        </w:rPr>
      </w:pPr>
    </w:p>
    <w:p w14:paraId="0DE4EC73">
      <w:pPr>
        <w:ind w:firstLine="567"/>
        <w:jc w:val="center"/>
        <w:rPr>
          <w:rFonts w:ascii="Arial" w:hAnsi="Arial" w:cs="Arial"/>
          <w:b/>
          <w:color w:val="000000"/>
          <w:sz w:val="24"/>
          <w:szCs w:val="24"/>
        </w:rPr>
      </w:pPr>
      <w:r>
        <w:rPr>
          <w:b/>
          <w:color w:val="000000"/>
          <w:sz w:val="24"/>
          <w:szCs w:val="24"/>
        </w:rPr>
        <w:t>1. Общие положения</w:t>
      </w:r>
    </w:p>
    <w:p w14:paraId="5480192F">
      <w:pPr>
        <w:ind w:firstLine="567"/>
        <w:jc w:val="both"/>
        <w:rPr>
          <w:rFonts w:ascii="Arial" w:hAnsi="Arial" w:cs="Arial"/>
          <w:color w:val="000000"/>
          <w:sz w:val="24"/>
          <w:szCs w:val="24"/>
        </w:rPr>
      </w:pPr>
      <w:r>
        <w:rPr>
          <w:color w:val="000000"/>
          <w:sz w:val="24"/>
          <w:szCs w:val="24"/>
        </w:rPr>
        <w:t>1.1. Настоящая политика обработки персональных данных составлена в соответствии с требованиями </w:t>
      </w:r>
      <w:r>
        <w:fldChar w:fldCharType="begin"/>
      </w:r>
      <w:r>
        <w:instrText xml:space="preserve"> HYPERLINK "http://rnla-service.scli.ru:8080/rnla-links/ws/content/act/" </w:instrText>
      </w:r>
      <w:r>
        <w:fldChar w:fldCharType="separate"/>
      </w:r>
      <w:r>
        <w:rPr>
          <w:color w:val="000000"/>
          <w:sz w:val="24"/>
          <w:szCs w:val="24"/>
        </w:rPr>
        <w:t>Федерального закона</w:t>
      </w:r>
      <w:r>
        <w:rPr>
          <w:color w:val="000000"/>
          <w:sz w:val="24"/>
          <w:szCs w:val="24"/>
        </w:rPr>
        <w:fldChar w:fldCharType="end"/>
      </w:r>
      <w:r>
        <w:rPr>
          <w:color w:val="000000"/>
          <w:sz w:val="24"/>
          <w:szCs w:val="24"/>
        </w:rPr>
        <w:t> от 27.07.2006. N 152-ФЗ "О персональных данных" (далее - </w:t>
      </w:r>
      <w:r>
        <w:fldChar w:fldCharType="begin"/>
      </w:r>
      <w:r>
        <w:instrText xml:space="preserve"> HYPERLINK "http://rnla-service.scli.ru:8080/rnla-links/ws/content/act/" </w:instrText>
      </w:r>
      <w:r>
        <w:fldChar w:fldCharType="separate"/>
      </w:r>
      <w:r>
        <w:rPr>
          <w:color w:val="000000"/>
          <w:sz w:val="24"/>
          <w:szCs w:val="24"/>
          <w:u w:val="single"/>
        </w:rPr>
        <w:t>Закон</w:t>
      </w:r>
      <w:r>
        <w:rPr>
          <w:color w:val="000000"/>
          <w:sz w:val="24"/>
          <w:szCs w:val="24"/>
          <w:u w:val="single"/>
        </w:rPr>
        <w:fldChar w:fldCharType="end"/>
      </w:r>
      <w:r>
        <w:rPr>
          <w:color w:val="000000"/>
          <w:sz w:val="24"/>
          <w:szCs w:val="24"/>
        </w:rPr>
        <w:t xml:space="preserve"> о персональных данных) и определяет порядок обработки персональных данных и меры по обеспечению безопасности персональных данных, предпринимаемые администрацией </w:t>
      </w:r>
      <w:r>
        <w:rPr>
          <w:color w:val="000000"/>
          <w:sz w:val="24"/>
          <w:szCs w:val="24"/>
          <w:lang w:val="ru-RU"/>
        </w:rPr>
        <w:t xml:space="preserve">Октябрьского </w:t>
      </w:r>
      <w:r>
        <w:rPr>
          <w:color w:val="000000"/>
          <w:sz w:val="24"/>
          <w:szCs w:val="24"/>
        </w:rPr>
        <w:t xml:space="preserve"> муниципального образования Перелюбского муниципального района Саратовской области в отношении обработки персональных данных (далее - Оператор).</w:t>
      </w:r>
    </w:p>
    <w:p w14:paraId="30AB6E74">
      <w:pPr>
        <w:ind w:firstLine="567"/>
        <w:jc w:val="both"/>
        <w:rPr>
          <w:rFonts w:ascii="Arial" w:hAnsi="Arial" w:cs="Arial"/>
          <w:color w:val="000000"/>
          <w:sz w:val="24"/>
          <w:szCs w:val="24"/>
        </w:rPr>
      </w:pPr>
      <w:r>
        <w:rPr>
          <w:color w:val="000000"/>
          <w:sz w:val="24"/>
          <w:szCs w:val="24"/>
        </w:rPr>
        <w:t>В целях гарантированного выполнения норм федерального законодательства в полном объеме Оператор считает важнейшими своими задачами соблюдение принципов законности, справедливости и конфиденциальности при обработке персональных данных (далее - ПДн), а также обеспечение безопасности процессов их обработки.</w:t>
      </w:r>
    </w:p>
    <w:p w14:paraId="1D4388B4">
      <w:pPr>
        <w:ind w:firstLine="567"/>
        <w:jc w:val="both"/>
        <w:rPr>
          <w:rFonts w:ascii="Arial" w:hAnsi="Arial" w:cs="Arial"/>
          <w:color w:val="000000"/>
          <w:sz w:val="24"/>
          <w:szCs w:val="24"/>
        </w:rPr>
      </w:pPr>
      <w:r>
        <w:rPr>
          <w:color w:val="000000"/>
          <w:sz w:val="24"/>
          <w:szCs w:val="24"/>
        </w:rPr>
        <w:t>1.2. Настоящая Политика Оператора в отношении обработки ПДн (далее - Политика) характеризуется следующими признаками:</w:t>
      </w:r>
    </w:p>
    <w:p w14:paraId="3D16EA64">
      <w:pPr>
        <w:ind w:firstLine="567"/>
        <w:jc w:val="both"/>
        <w:rPr>
          <w:rFonts w:ascii="Arial" w:hAnsi="Arial" w:cs="Arial"/>
          <w:color w:val="000000"/>
          <w:sz w:val="24"/>
          <w:szCs w:val="24"/>
        </w:rPr>
      </w:pPr>
      <w:r>
        <w:rPr>
          <w:color w:val="000000"/>
          <w:sz w:val="24"/>
          <w:szCs w:val="24"/>
        </w:rPr>
        <w:t>- разработана в целях обеспечения реализации требований законодательства Российской Федерации в области обработки ПДн субъектов ПДн.</w:t>
      </w:r>
    </w:p>
    <w:p w14:paraId="1C1FD2A5">
      <w:pPr>
        <w:ind w:firstLine="567"/>
        <w:jc w:val="both"/>
        <w:rPr>
          <w:rFonts w:ascii="Arial" w:hAnsi="Arial" w:cs="Arial"/>
          <w:color w:val="000000"/>
          <w:sz w:val="24"/>
          <w:szCs w:val="24"/>
        </w:rPr>
      </w:pPr>
      <w:r>
        <w:rPr>
          <w:color w:val="000000"/>
          <w:sz w:val="24"/>
          <w:szCs w:val="24"/>
        </w:rPr>
        <w:t>- раскрывает основные категории ПДн, обрабатываемых Оператором, цели, способы и принципы обработки Оператором ПДн, права и обязанности Оператора при обработке ПДн, права субъектов ПДн, а также включает перечень мер, применяемых Оператором в целях обеспечения безопасности ПДн при их обработке.</w:t>
      </w:r>
    </w:p>
    <w:p w14:paraId="5DD74162">
      <w:pPr>
        <w:ind w:firstLine="567"/>
        <w:jc w:val="both"/>
        <w:rPr>
          <w:color w:val="000000"/>
          <w:sz w:val="24"/>
          <w:szCs w:val="24"/>
        </w:rPr>
      </w:pPr>
      <w:r>
        <w:rPr>
          <w:color w:val="000000"/>
          <w:sz w:val="24"/>
          <w:szCs w:val="24"/>
        </w:rPr>
        <w:t>- является общедоступным документом, декларирующим концептуальные основы деятельности Оператора при обработке ПДн.</w:t>
      </w:r>
    </w:p>
    <w:p w14:paraId="2685DC68">
      <w:pPr>
        <w:ind w:firstLine="567"/>
        <w:jc w:val="both"/>
        <w:rPr>
          <w:rFonts w:ascii="Arial" w:hAnsi="Arial" w:cs="Arial"/>
          <w:color w:val="000000"/>
          <w:sz w:val="24"/>
          <w:szCs w:val="24"/>
        </w:rPr>
      </w:pPr>
    </w:p>
    <w:p w14:paraId="637A314D">
      <w:pPr>
        <w:ind w:firstLine="567"/>
        <w:jc w:val="center"/>
        <w:rPr>
          <w:rFonts w:ascii="Arial" w:hAnsi="Arial" w:cs="Arial"/>
          <w:b/>
          <w:color w:val="000000"/>
          <w:sz w:val="24"/>
          <w:szCs w:val="24"/>
        </w:rPr>
      </w:pPr>
      <w:r>
        <w:rPr>
          <w:b/>
          <w:color w:val="000000"/>
          <w:sz w:val="24"/>
          <w:szCs w:val="24"/>
        </w:rPr>
        <w:t>2. Информация об Операторе</w:t>
      </w:r>
    </w:p>
    <w:p w14:paraId="3122A76C">
      <w:pPr>
        <w:ind w:firstLine="567"/>
        <w:jc w:val="both"/>
        <w:rPr>
          <w:rFonts w:ascii="Arial" w:hAnsi="Arial" w:cs="Arial"/>
          <w:color w:val="000000"/>
          <w:sz w:val="24"/>
          <w:szCs w:val="24"/>
        </w:rPr>
      </w:pPr>
      <w:r>
        <w:rPr>
          <w:color w:val="000000"/>
          <w:sz w:val="24"/>
          <w:szCs w:val="24"/>
        </w:rPr>
        <w:t xml:space="preserve">Наименование: администрация </w:t>
      </w:r>
      <w:r>
        <w:rPr>
          <w:color w:val="000000"/>
          <w:sz w:val="24"/>
          <w:szCs w:val="24"/>
          <w:lang w:val="ru-RU"/>
        </w:rPr>
        <w:t xml:space="preserve">Октябрьского </w:t>
      </w:r>
      <w:r>
        <w:rPr>
          <w:color w:val="000000"/>
          <w:sz w:val="24"/>
          <w:szCs w:val="24"/>
        </w:rPr>
        <w:t xml:space="preserve"> муниципального образования Перелюбского муниципального района Саратовской области.</w:t>
      </w:r>
    </w:p>
    <w:p w14:paraId="6AFBD11D">
      <w:pPr>
        <w:ind w:firstLine="567"/>
        <w:jc w:val="both"/>
        <w:rPr>
          <w:rFonts w:hint="default" w:ascii="Arial" w:hAnsi="Arial" w:cs="Arial"/>
          <w:color w:val="000000"/>
          <w:sz w:val="24"/>
          <w:szCs w:val="24"/>
          <w:lang w:val="ru-RU"/>
        </w:rPr>
      </w:pPr>
      <w:r>
        <w:rPr>
          <w:color w:val="000000"/>
          <w:sz w:val="24"/>
          <w:szCs w:val="24"/>
        </w:rPr>
        <w:t>Юридический адрес:  4137</w:t>
      </w:r>
      <w:r>
        <w:rPr>
          <w:rFonts w:hint="default"/>
          <w:color w:val="000000"/>
          <w:sz w:val="24"/>
          <w:szCs w:val="24"/>
          <w:lang w:val="ru-RU"/>
        </w:rPr>
        <w:t>68</w:t>
      </w:r>
      <w:r>
        <w:rPr>
          <w:color w:val="000000"/>
          <w:sz w:val="24"/>
          <w:szCs w:val="24"/>
        </w:rPr>
        <w:t>, Саратовская область, Перелюбский</w:t>
      </w:r>
      <w:r>
        <w:rPr>
          <w:rFonts w:ascii="Arial" w:hAnsi="Arial" w:cs="Arial"/>
          <w:color w:val="000000"/>
          <w:sz w:val="24"/>
          <w:szCs w:val="24"/>
        </w:rPr>
        <w:br w:type="textWrapping"/>
      </w:r>
      <w:r>
        <w:rPr>
          <w:color w:val="000000"/>
          <w:sz w:val="24"/>
          <w:szCs w:val="24"/>
        </w:rPr>
        <w:t xml:space="preserve">район, п. </w:t>
      </w:r>
      <w:r>
        <w:rPr>
          <w:color w:val="000000"/>
          <w:sz w:val="24"/>
          <w:szCs w:val="24"/>
          <w:lang w:val="ru-RU"/>
        </w:rPr>
        <w:t>Октябрьский</w:t>
      </w:r>
      <w:r>
        <w:rPr>
          <w:color w:val="000000"/>
          <w:sz w:val="24"/>
          <w:szCs w:val="24"/>
        </w:rPr>
        <w:t xml:space="preserve">, ул. </w:t>
      </w:r>
      <w:r>
        <w:rPr>
          <w:color w:val="000000"/>
          <w:sz w:val="24"/>
          <w:szCs w:val="24"/>
          <w:lang w:val="ru-RU"/>
        </w:rPr>
        <w:t>Молодежная</w:t>
      </w:r>
      <w:r>
        <w:rPr>
          <w:color w:val="000000"/>
          <w:sz w:val="24"/>
          <w:szCs w:val="24"/>
        </w:rPr>
        <w:t>, д.</w:t>
      </w:r>
      <w:r>
        <w:rPr>
          <w:rFonts w:hint="default"/>
          <w:color w:val="000000"/>
          <w:sz w:val="24"/>
          <w:szCs w:val="24"/>
          <w:lang w:val="ru-RU"/>
        </w:rPr>
        <w:t>28</w:t>
      </w:r>
    </w:p>
    <w:p w14:paraId="5A5738F2">
      <w:pPr>
        <w:ind w:firstLine="567"/>
        <w:jc w:val="both"/>
        <w:rPr>
          <w:color w:val="000000"/>
          <w:sz w:val="24"/>
          <w:szCs w:val="24"/>
        </w:rPr>
      </w:pPr>
      <w:r>
        <w:rPr>
          <w:color w:val="000000"/>
          <w:sz w:val="24"/>
          <w:szCs w:val="24"/>
        </w:rPr>
        <w:t>Фактический адрес: 4137</w:t>
      </w:r>
      <w:r>
        <w:rPr>
          <w:rFonts w:hint="default"/>
          <w:color w:val="000000"/>
          <w:sz w:val="24"/>
          <w:szCs w:val="24"/>
          <w:lang w:val="ru-RU"/>
        </w:rPr>
        <w:t>68</w:t>
      </w:r>
      <w:r>
        <w:rPr>
          <w:color w:val="000000"/>
          <w:sz w:val="24"/>
          <w:szCs w:val="24"/>
        </w:rPr>
        <w:t>, Саратовская область, Перелюбский</w:t>
      </w:r>
      <w:r>
        <w:rPr>
          <w:rFonts w:ascii="Arial" w:hAnsi="Arial" w:cs="Arial"/>
          <w:color w:val="000000"/>
          <w:sz w:val="24"/>
          <w:szCs w:val="24"/>
        </w:rPr>
        <w:br w:type="textWrapping"/>
      </w:r>
      <w:r>
        <w:rPr>
          <w:color w:val="000000"/>
          <w:sz w:val="24"/>
          <w:szCs w:val="24"/>
        </w:rPr>
        <w:t xml:space="preserve">район, п. </w:t>
      </w:r>
      <w:r>
        <w:rPr>
          <w:color w:val="000000"/>
          <w:sz w:val="24"/>
          <w:szCs w:val="24"/>
          <w:lang w:val="ru-RU"/>
        </w:rPr>
        <w:t>Октябрьский</w:t>
      </w:r>
      <w:r>
        <w:rPr>
          <w:color w:val="000000"/>
          <w:sz w:val="24"/>
          <w:szCs w:val="24"/>
        </w:rPr>
        <w:t xml:space="preserve">, ул. </w:t>
      </w:r>
      <w:r>
        <w:rPr>
          <w:color w:val="000000"/>
          <w:sz w:val="24"/>
          <w:szCs w:val="24"/>
          <w:lang w:val="ru-RU"/>
        </w:rPr>
        <w:t>Молодежная</w:t>
      </w:r>
      <w:r>
        <w:rPr>
          <w:color w:val="000000"/>
          <w:sz w:val="24"/>
          <w:szCs w:val="24"/>
        </w:rPr>
        <w:t xml:space="preserve">, д. </w:t>
      </w:r>
      <w:r>
        <w:rPr>
          <w:rFonts w:hint="default"/>
          <w:color w:val="000000"/>
          <w:sz w:val="24"/>
          <w:szCs w:val="24"/>
          <w:lang w:val="ru-RU"/>
        </w:rPr>
        <w:t>28</w:t>
      </w:r>
      <w:r>
        <w:rPr>
          <w:color w:val="000000"/>
          <w:sz w:val="24"/>
          <w:szCs w:val="24"/>
        </w:rPr>
        <w:t xml:space="preserve">   </w:t>
      </w:r>
    </w:p>
    <w:p w14:paraId="21151F89">
      <w:pPr>
        <w:ind w:firstLine="567"/>
        <w:jc w:val="both"/>
        <w:rPr>
          <w:rFonts w:ascii="Arial" w:hAnsi="Arial" w:cs="Arial"/>
          <w:color w:val="000000"/>
          <w:sz w:val="24"/>
          <w:szCs w:val="24"/>
        </w:rPr>
      </w:pPr>
    </w:p>
    <w:p w14:paraId="082BC7EC">
      <w:pPr>
        <w:ind w:firstLine="567"/>
        <w:jc w:val="center"/>
        <w:rPr>
          <w:rFonts w:ascii="Arial" w:hAnsi="Arial" w:cs="Arial"/>
          <w:b/>
          <w:color w:val="000000"/>
          <w:sz w:val="24"/>
          <w:szCs w:val="24"/>
        </w:rPr>
      </w:pPr>
      <w:r>
        <w:rPr>
          <w:b/>
          <w:color w:val="000000"/>
          <w:sz w:val="24"/>
          <w:szCs w:val="24"/>
        </w:rPr>
        <w:t>3. Основные понятия</w:t>
      </w:r>
    </w:p>
    <w:p w14:paraId="40205C91">
      <w:pPr>
        <w:ind w:firstLine="567"/>
        <w:jc w:val="both"/>
        <w:rPr>
          <w:rFonts w:ascii="Arial" w:hAnsi="Arial" w:cs="Arial"/>
          <w:color w:val="000000"/>
          <w:sz w:val="24"/>
          <w:szCs w:val="24"/>
        </w:rPr>
      </w:pPr>
      <w:r>
        <w:rPr>
          <w:color w:val="000000"/>
          <w:sz w:val="24"/>
          <w:szCs w:val="24"/>
        </w:rPr>
        <w:t>Для целей настоящей Политики используются следующие понятия:</w:t>
      </w:r>
    </w:p>
    <w:p w14:paraId="261D2AB1">
      <w:pPr>
        <w:ind w:firstLine="567"/>
        <w:jc w:val="both"/>
        <w:rPr>
          <w:rFonts w:ascii="Arial" w:hAnsi="Arial" w:cs="Arial"/>
          <w:color w:val="000000"/>
          <w:sz w:val="24"/>
          <w:szCs w:val="24"/>
        </w:rPr>
      </w:pPr>
      <w:r>
        <w:rPr>
          <w:color w:val="000000"/>
          <w:sz w:val="24"/>
          <w:szCs w:val="24"/>
        </w:rPr>
        <w:t>- </w:t>
      </w:r>
      <w:r>
        <w:rPr>
          <w:b/>
          <w:bCs/>
          <w:color w:val="000000"/>
          <w:sz w:val="24"/>
          <w:szCs w:val="24"/>
        </w:rPr>
        <w:t>персональные данные</w:t>
      </w:r>
      <w:r>
        <w:rPr>
          <w:color w:val="000000"/>
          <w:sz w:val="24"/>
          <w:szCs w:val="24"/>
        </w:rPr>
        <w:t> - любая информация, относящаяся к прямо или косвенно определенному, или определяемому физическому лицу (субъекту персональных данных);</w:t>
      </w:r>
    </w:p>
    <w:p w14:paraId="07243105">
      <w:pPr>
        <w:ind w:firstLine="567"/>
        <w:jc w:val="both"/>
        <w:rPr>
          <w:rFonts w:ascii="Arial" w:hAnsi="Arial" w:cs="Arial"/>
          <w:color w:val="000000"/>
          <w:sz w:val="24"/>
          <w:szCs w:val="24"/>
        </w:rPr>
      </w:pPr>
      <w:r>
        <w:rPr>
          <w:color w:val="000000"/>
          <w:sz w:val="24"/>
          <w:szCs w:val="24"/>
        </w:rPr>
        <w:t>- </w:t>
      </w:r>
      <w:r>
        <w:rPr>
          <w:b/>
          <w:bCs/>
          <w:color w:val="000000"/>
          <w:sz w:val="24"/>
          <w:szCs w:val="24"/>
        </w:rPr>
        <w:t>оператор персональных данных (оператор)</w:t>
      </w:r>
      <w:r>
        <w:rPr>
          <w:color w:val="000000"/>
          <w:sz w:val="24"/>
          <w:szCs w:val="24"/>
        </w:rPr>
        <w:t xml:space="preserve"> - государственный орган, муниципальный орган, юридическое или физическое лицо, самостоятельно или совместно с другими лицами организующие и (или) осуществляющие обработку персональных данных, а также определяющие цели обработки персональных данных, состав персональных данных, подлежащих обработке, действия (операции), совершаемые с персональными данными. В данной политике под наименованием оператор понимается администрация </w:t>
      </w:r>
      <w:r>
        <w:rPr>
          <w:color w:val="000000"/>
          <w:sz w:val="24"/>
          <w:szCs w:val="24"/>
          <w:lang w:val="ru-RU"/>
        </w:rPr>
        <w:t xml:space="preserve">Октябрьского </w:t>
      </w:r>
      <w:r>
        <w:rPr>
          <w:color w:val="000000"/>
          <w:sz w:val="24"/>
          <w:szCs w:val="24"/>
        </w:rPr>
        <w:t xml:space="preserve"> муниципального образования Перелюбского муниципального района Саратовской области;</w:t>
      </w:r>
    </w:p>
    <w:p w14:paraId="540BA082">
      <w:pPr>
        <w:ind w:firstLine="567"/>
        <w:jc w:val="both"/>
        <w:rPr>
          <w:rFonts w:ascii="Arial" w:hAnsi="Arial" w:cs="Arial"/>
          <w:color w:val="000000"/>
          <w:sz w:val="24"/>
          <w:szCs w:val="24"/>
        </w:rPr>
      </w:pPr>
      <w:r>
        <w:rPr>
          <w:color w:val="000000"/>
          <w:sz w:val="24"/>
          <w:szCs w:val="24"/>
        </w:rPr>
        <w:t>- </w:t>
      </w:r>
      <w:r>
        <w:rPr>
          <w:b/>
          <w:bCs/>
          <w:color w:val="000000"/>
          <w:sz w:val="24"/>
          <w:szCs w:val="24"/>
        </w:rPr>
        <w:t>обработка персональных данных</w:t>
      </w:r>
      <w:r>
        <w:rPr>
          <w:color w:val="000000"/>
          <w:sz w:val="24"/>
          <w:szCs w:val="24"/>
        </w:rPr>
        <w:t> - любое действие (операция) или совокупность действий (операций) с персональными данными, совершаемых с использованием средств автоматизации или без их использования. Обработка персональных данных включает в себя, в том числе:</w:t>
      </w:r>
    </w:p>
    <w:p w14:paraId="31EF2B13">
      <w:pPr>
        <w:ind w:firstLine="567"/>
        <w:jc w:val="both"/>
        <w:rPr>
          <w:rFonts w:ascii="Arial" w:hAnsi="Arial" w:cs="Arial"/>
          <w:color w:val="000000"/>
          <w:sz w:val="24"/>
          <w:szCs w:val="24"/>
        </w:rPr>
      </w:pPr>
      <w:r>
        <w:rPr>
          <w:color w:val="000000"/>
          <w:sz w:val="24"/>
          <w:szCs w:val="24"/>
        </w:rPr>
        <w:t>- сбор;</w:t>
      </w:r>
    </w:p>
    <w:p w14:paraId="0D367F48">
      <w:pPr>
        <w:ind w:firstLine="567"/>
        <w:jc w:val="both"/>
        <w:rPr>
          <w:rFonts w:ascii="Arial" w:hAnsi="Arial" w:cs="Arial"/>
          <w:color w:val="000000"/>
          <w:sz w:val="24"/>
          <w:szCs w:val="24"/>
        </w:rPr>
      </w:pPr>
      <w:r>
        <w:rPr>
          <w:color w:val="000000"/>
          <w:sz w:val="24"/>
          <w:szCs w:val="24"/>
        </w:rPr>
        <w:t>- запись;</w:t>
      </w:r>
    </w:p>
    <w:p w14:paraId="0A6C6904">
      <w:pPr>
        <w:ind w:firstLine="567"/>
        <w:jc w:val="both"/>
        <w:rPr>
          <w:rFonts w:ascii="Arial" w:hAnsi="Arial" w:cs="Arial"/>
          <w:color w:val="000000"/>
          <w:sz w:val="24"/>
          <w:szCs w:val="24"/>
        </w:rPr>
      </w:pPr>
      <w:r>
        <w:rPr>
          <w:color w:val="000000"/>
          <w:sz w:val="24"/>
          <w:szCs w:val="24"/>
        </w:rPr>
        <w:t>- систематизацию;</w:t>
      </w:r>
    </w:p>
    <w:p w14:paraId="6D6E3FE9">
      <w:pPr>
        <w:ind w:firstLine="567"/>
        <w:jc w:val="both"/>
        <w:rPr>
          <w:rFonts w:ascii="Arial" w:hAnsi="Arial" w:cs="Arial"/>
          <w:color w:val="000000"/>
          <w:sz w:val="24"/>
          <w:szCs w:val="24"/>
        </w:rPr>
      </w:pPr>
      <w:r>
        <w:rPr>
          <w:color w:val="000000"/>
          <w:sz w:val="24"/>
          <w:szCs w:val="24"/>
        </w:rPr>
        <w:t>- накопление;</w:t>
      </w:r>
    </w:p>
    <w:p w14:paraId="25E7005C">
      <w:pPr>
        <w:ind w:firstLine="567"/>
        <w:jc w:val="both"/>
        <w:rPr>
          <w:rFonts w:ascii="Arial" w:hAnsi="Arial" w:cs="Arial"/>
          <w:color w:val="000000"/>
          <w:sz w:val="24"/>
          <w:szCs w:val="24"/>
        </w:rPr>
      </w:pPr>
      <w:r>
        <w:rPr>
          <w:color w:val="000000"/>
          <w:sz w:val="24"/>
          <w:szCs w:val="24"/>
        </w:rPr>
        <w:t>- хранение;</w:t>
      </w:r>
    </w:p>
    <w:p w14:paraId="568EF7F8">
      <w:pPr>
        <w:ind w:firstLine="567"/>
        <w:jc w:val="both"/>
        <w:rPr>
          <w:rFonts w:ascii="Arial" w:hAnsi="Arial" w:cs="Arial"/>
          <w:color w:val="000000"/>
          <w:sz w:val="24"/>
          <w:szCs w:val="24"/>
        </w:rPr>
      </w:pPr>
      <w:r>
        <w:rPr>
          <w:color w:val="000000"/>
          <w:sz w:val="24"/>
          <w:szCs w:val="24"/>
        </w:rPr>
        <w:t>- уточнение (обновление, изменение);</w:t>
      </w:r>
    </w:p>
    <w:p w14:paraId="085DE846">
      <w:pPr>
        <w:ind w:firstLine="567"/>
        <w:jc w:val="both"/>
        <w:rPr>
          <w:rFonts w:ascii="Arial" w:hAnsi="Arial" w:cs="Arial"/>
          <w:color w:val="000000"/>
          <w:sz w:val="24"/>
          <w:szCs w:val="24"/>
        </w:rPr>
      </w:pPr>
      <w:r>
        <w:rPr>
          <w:color w:val="000000"/>
          <w:sz w:val="24"/>
          <w:szCs w:val="24"/>
        </w:rPr>
        <w:t>- извлечение;</w:t>
      </w:r>
    </w:p>
    <w:p w14:paraId="566DFE5D">
      <w:pPr>
        <w:ind w:firstLine="567"/>
        <w:jc w:val="both"/>
        <w:rPr>
          <w:rFonts w:ascii="Arial" w:hAnsi="Arial" w:cs="Arial"/>
          <w:color w:val="000000"/>
          <w:sz w:val="24"/>
          <w:szCs w:val="24"/>
        </w:rPr>
      </w:pPr>
      <w:r>
        <w:rPr>
          <w:color w:val="000000"/>
          <w:sz w:val="24"/>
          <w:szCs w:val="24"/>
        </w:rPr>
        <w:t>- использование;</w:t>
      </w:r>
    </w:p>
    <w:p w14:paraId="55D9BB18">
      <w:pPr>
        <w:ind w:firstLine="567"/>
        <w:jc w:val="both"/>
        <w:rPr>
          <w:rFonts w:ascii="Arial" w:hAnsi="Arial" w:cs="Arial"/>
          <w:color w:val="000000"/>
          <w:sz w:val="24"/>
          <w:szCs w:val="24"/>
        </w:rPr>
      </w:pPr>
      <w:r>
        <w:rPr>
          <w:color w:val="000000"/>
          <w:sz w:val="24"/>
          <w:szCs w:val="24"/>
        </w:rPr>
        <w:t>- передачу (распространение, предоставление, доступ);</w:t>
      </w:r>
    </w:p>
    <w:p w14:paraId="01198B22">
      <w:pPr>
        <w:ind w:firstLine="567"/>
        <w:jc w:val="both"/>
        <w:rPr>
          <w:rFonts w:ascii="Arial" w:hAnsi="Arial" w:cs="Arial"/>
          <w:color w:val="000000"/>
          <w:sz w:val="24"/>
          <w:szCs w:val="24"/>
        </w:rPr>
      </w:pPr>
      <w:r>
        <w:rPr>
          <w:color w:val="000000"/>
          <w:sz w:val="24"/>
          <w:szCs w:val="24"/>
        </w:rPr>
        <w:t>- обезличивание;</w:t>
      </w:r>
    </w:p>
    <w:p w14:paraId="16BE4E6D">
      <w:pPr>
        <w:ind w:firstLine="567"/>
        <w:jc w:val="both"/>
        <w:rPr>
          <w:rFonts w:ascii="Arial" w:hAnsi="Arial" w:cs="Arial"/>
          <w:color w:val="000000"/>
          <w:sz w:val="24"/>
          <w:szCs w:val="24"/>
        </w:rPr>
      </w:pPr>
      <w:r>
        <w:rPr>
          <w:color w:val="000000"/>
          <w:sz w:val="24"/>
          <w:szCs w:val="24"/>
        </w:rPr>
        <w:t>- блокирование;</w:t>
      </w:r>
    </w:p>
    <w:p w14:paraId="70E2E1CA">
      <w:pPr>
        <w:ind w:firstLine="567"/>
        <w:jc w:val="both"/>
        <w:rPr>
          <w:rFonts w:ascii="Arial" w:hAnsi="Arial" w:cs="Arial"/>
          <w:color w:val="000000"/>
          <w:sz w:val="24"/>
          <w:szCs w:val="24"/>
        </w:rPr>
      </w:pPr>
      <w:r>
        <w:rPr>
          <w:color w:val="000000"/>
          <w:sz w:val="24"/>
          <w:szCs w:val="24"/>
        </w:rPr>
        <w:t>- удаление;</w:t>
      </w:r>
    </w:p>
    <w:p w14:paraId="7B42596E">
      <w:pPr>
        <w:ind w:firstLine="567"/>
        <w:jc w:val="both"/>
        <w:rPr>
          <w:rFonts w:ascii="Arial" w:hAnsi="Arial" w:cs="Arial"/>
          <w:color w:val="000000"/>
          <w:sz w:val="24"/>
          <w:szCs w:val="24"/>
        </w:rPr>
      </w:pPr>
      <w:r>
        <w:rPr>
          <w:color w:val="000000"/>
          <w:sz w:val="24"/>
          <w:szCs w:val="24"/>
        </w:rPr>
        <w:t>- уничтожение.</w:t>
      </w:r>
    </w:p>
    <w:p w14:paraId="6FF60FE4">
      <w:pPr>
        <w:ind w:firstLine="567"/>
        <w:jc w:val="both"/>
        <w:rPr>
          <w:rFonts w:ascii="Arial" w:hAnsi="Arial" w:cs="Arial"/>
          <w:color w:val="000000"/>
          <w:sz w:val="24"/>
          <w:szCs w:val="24"/>
        </w:rPr>
      </w:pPr>
      <w:r>
        <w:rPr>
          <w:color w:val="000000"/>
          <w:sz w:val="24"/>
          <w:szCs w:val="24"/>
        </w:rPr>
        <w:t>- </w:t>
      </w:r>
      <w:r>
        <w:rPr>
          <w:b/>
          <w:bCs/>
          <w:color w:val="000000"/>
          <w:sz w:val="24"/>
          <w:szCs w:val="24"/>
        </w:rPr>
        <w:t>автоматизированная обработка персональных данных</w:t>
      </w:r>
      <w:r>
        <w:rPr>
          <w:color w:val="000000"/>
          <w:sz w:val="24"/>
          <w:szCs w:val="24"/>
        </w:rPr>
        <w:t> - обработка персональных данных с помощью средств вычислительной техники;</w:t>
      </w:r>
    </w:p>
    <w:p w14:paraId="63A1CC56">
      <w:pPr>
        <w:ind w:firstLine="567"/>
        <w:jc w:val="both"/>
        <w:rPr>
          <w:rFonts w:ascii="Arial" w:hAnsi="Arial" w:cs="Arial"/>
          <w:color w:val="000000"/>
          <w:sz w:val="24"/>
          <w:szCs w:val="24"/>
        </w:rPr>
      </w:pPr>
      <w:r>
        <w:rPr>
          <w:color w:val="000000"/>
          <w:sz w:val="24"/>
          <w:szCs w:val="24"/>
        </w:rPr>
        <w:t>- </w:t>
      </w:r>
      <w:r>
        <w:rPr>
          <w:b/>
          <w:bCs/>
          <w:color w:val="000000"/>
          <w:sz w:val="24"/>
          <w:szCs w:val="24"/>
        </w:rPr>
        <w:t>распространение персональных данных</w:t>
      </w:r>
      <w:r>
        <w:rPr>
          <w:color w:val="000000"/>
          <w:sz w:val="24"/>
          <w:szCs w:val="24"/>
        </w:rPr>
        <w:t> - действия, направленные на раскрытие персональных данных неопределенному кругу лиц;</w:t>
      </w:r>
    </w:p>
    <w:p w14:paraId="0ACA3324">
      <w:pPr>
        <w:ind w:firstLine="567"/>
        <w:jc w:val="both"/>
        <w:rPr>
          <w:rFonts w:ascii="Arial" w:hAnsi="Arial" w:cs="Arial"/>
          <w:color w:val="000000"/>
          <w:sz w:val="24"/>
          <w:szCs w:val="24"/>
        </w:rPr>
      </w:pPr>
      <w:r>
        <w:rPr>
          <w:color w:val="000000"/>
          <w:sz w:val="24"/>
          <w:szCs w:val="24"/>
        </w:rPr>
        <w:t>- </w:t>
      </w:r>
      <w:r>
        <w:rPr>
          <w:b/>
          <w:bCs/>
          <w:color w:val="000000"/>
          <w:sz w:val="24"/>
          <w:szCs w:val="24"/>
        </w:rPr>
        <w:t>предоставление персональных данных</w:t>
      </w:r>
      <w:r>
        <w:rPr>
          <w:color w:val="000000"/>
          <w:sz w:val="24"/>
          <w:szCs w:val="24"/>
        </w:rPr>
        <w:t> - действия, направленные на раскрытие персональных данных определенному лицу или определенному кругу лиц;</w:t>
      </w:r>
    </w:p>
    <w:p w14:paraId="64E4DEB1">
      <w:pPr>
        <w:ind w:firstLine="567"/>
        <w:jc w:val="both"/>
        <w:rPr>
          <w:rFonts w:ascii="Arial" w:hAnsi="Arial" w:cs="Arial"/>
          <w:color w:val="000000"/>
          <w:sz w:val="24"/>
          <w:szCs w:val="24"/>
        </w:rPr>
      </w:pPr>
      <w:r>
        <w:rPr>
          <w:color w:val="000000"/>
          <w:sz w:val="24"/>
          <w:szCs w:val="24"/>
        </w:rPr>
        <w:t>- </w:t>
      </w:r>
      <w:r>
        <w:rPr>
          <w:b/>
          <w:bCs/>
          <w:color w:val="000000"/>
          <w:sz w:val="24"/>
          <w:szCs w:val="24"/>
        </w:rPr>
        <w:t>блокирование персональных данных</w:t>
      </w:r>
      <w:r>
        <w:rPr>
          <w:color w:val="000000"/>
          <w:sz w:val="24"/>
          <w:szCs w:val="24"/>
        </w:rPr>
        <w:t> - временное прекращение обработки персональных данных (за исключением случаев, если обработка необходима для уточнения персональных данных);</w:t>
      </w:r>
    </w:p>
    <w:p w14:paraId="0800F133">
      <w:pPr>
        <w:ind w:firstLine="567"/>
        <w:jc w:val="both"/>
        <w:rPr>
          <w:rFonts w:ascii="Arial" w:hAnsi="Arial" w:cs="Arial"/>
          <w:color w:val="000000"/>
          <w:sz w:val="24"/>
          <w:szCs w:val="24"/>
        </w:rPr>
      </w:pPr>
      <w:r>
        <w:rPr>
          <w:color w:val="000000"/>
          <w:sz w:val="24"/>
          <w:szCs w:val="24"/>
        </w:rPr>
        <w:t>- </w:t>
      </w:r>
      <w:r>
        <w:rPr>
          <w:b/>
          <w:bCs/>
          <w:color w:val="000000"/>
          <w:sz w:val="24"/>
          <w:szCs w:val="24"/>
        </w:rPr>
        <w:t>уничтожение персональных данных</w:t>
      </w:r>
      <w:r>
        <w:rPr>
          <w:color w:val="000000"/>
          <w:sz w:val="24"/>
          <w:szCs w:val="24"/>
        </w:rPr>
        <w:t> - действия, в результате которых становится невозможным восстановить содержание персональных данных в информационной системе персональных данных и (или) в результате которых уничтожаются материальные носители персональных данных;</w:t>
      </w:r>
    </w:p>
    <w:p w14:paraId="34707E42">
      <w:pPr>
        <w:ind w:firstLine="567"/>
        <w:jc w:val="both"/>
        <w:rPr>
          <w:rFonts w:ascii="Arial" w:hAnsi="Arial" w:cs="Arial"/>
          <w:color w:val="000000"/>
          <w:sz w:val="24"/>
          <w:szCs w:val="24"/>
        </w:rPr>
      </w:pPr>
      <w:r>
        <w:rPr>
          <w:color w:val="000000"/>
          <w:sz w:val="24"/>
          <w:szCs w:val="24"/>
        </w:rPr>
        <w:t>- </w:t>
      </w:r>
      <w:r>
        <w:rPr>
          <w:b/>
          <w:bCs/>
          <w:color w:val="000000"/>
          <w:sz w:val="24"/>
          <w:szCs w:val="24"/>
        </w:rPr>
        <w:t>обезличивание персональных данных</w:t>
      </w:r>
      <w:r>
        <w:rPr>
          <w:color w:val="000000"/>
          <w:sz w:val="24"/>
          <w:szCs w:val="24"/>
        </w:rPr>
        <w:t> - действия,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w:t>
      </w:r>
    </w:p>
    <w:p w14:paraId="361D23C2">
      <w:pPr>
        <w:ind w:firstLine="567"/>
        <w:jc w:val="both"/>
        <w:rPr>
          <w:rFonts w:ascii="Arial" w:hAnsi="Arial" w:cs="Arial"/>
          <w:color w:val="000000"/>
          <w:sz w:val="24"/>
          <w:szCs w:val="24"/>
        </w:rPr>
      </w:pPr>
      <w:r>
        <w:rPr>
          <w:color w:val="000000"/>
          <w:sz w:val="24"/>
          <w:szCs w:val="24"/>
        </w:rPr>
        <w:t>- </w:t>
      </w:r>
      <w:r>
        <w:rPr>
          <w:b/>
          <w:bCs/>
          <w:color w:val="000000"/>
          <w:sz w:val="24"/>
          <w:szCs w:val="24"/>
        </w:rPr>
        <w:t>информационная система персональных данных</w:t>
      </w:r>
      <w:r>
        <w:rPr>
          <w:color w:val="000000"/>
          <w:sz w:val="24"/>
          <w:szCs w:val="24"/>
        </w:rPr>
        <w:t> - совокупность содержащихся в базах данных персональных данных и обеспечивающих их обработку информационных технологий и технических средств;</w:t>
      </w:r>
    </w:p>
    <w:p w14:paraId="0302F20C">
      <w:pPr>
        <w:ind w:firstLine="567"/>
        <w:jc w:val="both"/>
        <w:rPr>
          <w:rFonts w:ascii="Arial" w:hAnsi="Arial" w:cs="Arial"/>
          <w:color w:val="000000"/>
          <w:sz w:val="24"/>
          <w:szCs w:val="24"/>
        </w:rPr>
      </w:pPr>
      <w:r>
        <w:rPr>
          <w:color w:val="000000"/>
          <w:sz w:val="24"/>
          <w:szCs w:val="24"/>
        </w:rPr>
        <w:t>- </w:t>
      </w:r>
      <w:r>
        <w:rPr>
          <w:b/>
          <w:bCs/>
          <w:color w:val="000000"/>
          <w:sz w:val="24"/>
          <w:szCs w:val="24"/>
        </w:rPr>
        <w:t>трансграничная передача персональных данных</w:t>
      </w:r>
      <w:r>
        <w:rPr>
          <w:color w:val="000000"/>
          <w:sz w:val="24"/>
          <w:szCs w:val="24"/>
        </w:rPr>
        <w:t> - передача персональных данных на территорию иностранного государства органу власти иностранного государства, иностранному физическому лицу или иностранному юридическому лицу.</w:t>
      </w:r>
    </w:p>
    <w:p w14:paraId="3E046378">
      <w:pPr>
        <w:ind w:firstLine="567"/>
        <w:jc w:val="both"/>
        <w:rPr>
          <w:rFonts w:ascii="Arial" w:hAnsi="Arial" w:cs="Arial"/>
          <w:color w:val="000000"/>
          <w:sz w:val="24"/>
          <w:szCs w:val="24"/>
        </w:rPr>
      </w:pPr>
      <w:r>
        <w:rPr>
          <w:b/>
          <w:bCs/>
          <w:color w:val="000000"/>
          <w:sz w:val="24"/>
          <w:szCs w:val="24"/>
        </w:rPr>
        <w:t>- субъект</w:t>
      </w:r>
      <w:r>
        <w:rPr>
          <w:color w:val="000000"/>
          <w:sz w:val="24"/>
          <w:szCs w:val="24"/>
        </w:rPr>
        <w:t> - субъект ПДн.</w:t>
      </w:r>
    </w:p>
    <w:p w14:paraId="3F9A8484">
      <w:pPr>
        <w:ind w:firstLine="567"/>
        <w:jc w:val="both"/>
        <w:rPr>
          <w:rFonts w:ascii="Arial" w:hAnsi="Arial" w:cs="Arial"/>
          <w:color w:val="000000"/>
          <w:sz w:val="24"/>
          <w:szCs w:val="24"/>
        </w:rPr>
      </w:pPr>
      <w:r>
        <w:rPr>
          <w:color w:val="000000"/>
          <w:sz w:val="24"/>
          <w:szCs w:val="24"/>
        </w:rPr>
        <w:t>- </w:t>
      </w:r>
      <w:r>
        <w:rPr>
          <w:b/>
          <w:bCs/>
          <w:color w:val="000000"/>
          <w:sz w:val="24"/>
          <w:szCs w:val="24"/>
        </w:rPr>
        <w:t>сотрудник </w:t>
      </w:r>
      <w:r>
        <w:rPr>
          <w:color w:val="000000"/>
          <w:sz w:val="24"/>
          <w:szCs w:val="24"/>
        </w:rPr>
        <w:t>- физическое лицо, состоящее в трудовых отношениях с оператором.</w:t>
      </w:r>
    </w:p>
    <w:p w14:paraId="5A886603">
      <w:pPr>
        <w:ind w:firstLine="567"/>
        <w:jc w:val="both"/>
        <w:rPr>
          <w:color w:val="000000"/>
          <w:sz w:val="24"/>
          <w:szCs w:val="24"/>
        </w:rPr>
      </w:pPr>
      <w:r>
        <w:rPr>
          <w:color w:val="000000"/>
          <w:sz w:val="24"/>
          <w:szCs w:val="24"/>
        </w:rPr>
        <w:t>-</w:t>
      </w:r>
      <w:r>
        <w:rPr>
          <w:b/>
          <w:bCs/>
          <w:color w:val="000000"/>
          <w:sz w:val="24"/>
          <w:szCs w:val="24"/>
        </w:rPr>
        <w:t> сайт</w:t>
      </w:r>
      <w:r>
        <w:rPr>
          <w:color w:val="000000"/>
          <w:sz w:val="24"/>
          <w:szCs w:val="24"/>
        </w:rPr>
        <w:t> - совокупность программ для электронных вычислительных машин и иной информации, содержащейся в информационной системе, доступ к которой обеспечивается посредством информационно-телекоммуникационной сети "Интернет" по доменным именам и (или) по сетевым адресам, позволяющим идентифицировать сайты в сети "Интернет".</w:t>
      </w:r>
    </w:p>
    <w:p w14:paraId="3F226072">
      <w:pPr>
        <w:ind w:firstLine="567"/>
        <w:jc w:val="both"/>
        <w:rPr>
          <w:rFonts w:ascii="Arial" w:hAnsi="Arial" w:cs="Arial"/>
          <w:color w:val="000000"/>
          <w:sz w:val="24"/>
          <w:szCs w:val="24"/>
        </w:rPr>
      </w:pPr>
    </w:p>
    <w:p w14:paraId="261722B1">
      <w:pPr>
        <w:ind w:firstLine="567"/>
        <w:jc w:val="center"/>
        <w:rPr>
          <w:rFonts w:ascii="Arial" w:hAnsi="Arial" w:cs="Arial"/>
          <w:b/>
          <w:color w:val="000000"/>
          <w:sz w:val="24"/>
          <w:szCs w:val="24"/>
        </w:rPr>
      </w:pPr>
      <w:r>
        <w:rPr>
          <w:b/>
          <w:color w:val="000000"/>
          <w:sz w:val="24"/>
          <w:szCs w:val="24"/>
        </w:rPr>
        <w:t>4. Правовые основания обработки ПДн</w:t>
      </w:r>
    </w:p>
    <w:p w14:paraId="79B92C85">
      <w:pPr>
        <w:ind w:firstLine="567"/>
        <w:jc w:val="both"/>
        <w:rPr>
          <w:rFonts w:ascii="Arial" w:hAnsi="Arial" w:cs="Arial"/>
          <w:color w:val="000000"/>
          <w:sz w:val="24"/>
          <w:szCs w:val="24"/>
        </w:rPr>
      </w:pPr>
      <w:r>
        <w:rPr>
          <w:color w:val="000000"/>
          <w:sz w:val="24"/>
          <w:szCs w:val="24"/>
        </w:rPr>
        <w:t>4.1. Политика Оператора в области обработки ПДн, а также основание для обработки ПДн определяются в соответствии со следующими нормативными правовыми актами Российской Федерации:</w:t>
      </w:r>
    </w:p>
    <w:p w14:paraId="654B9AAA">
      <w:pPr>
        <w:ind w:firstLine="567"/>
        <w:jc w:val="both"/>
        <w:rPr>
          <w:rFonts w:ascii="Arial" w:hAnsi="Arial" w:cs="Arial"/>
          <w:color w:val="000000"/>
          <w:sz w:val="24"/>
          <w:szCs w:val="24"/>
        </w:rPr>
      </w:pPr>
      <w:r>
        <w:rPr>
          <w:color w:val="000000"/>
          <w:sz w:val="24"/>
          <w:szCs w:val="24"/>
        </w:rPr>
        <w:t> </w:t>
      </w:r>
      <w:r>
        <w:fldChar w:fldCharType="begin"/>
      </w:r>
      <w:r>
        <w:instrText xml:space="preserve"> HYPERLINK "http://rnla-service.scli.ru:8080/rnla-links/ws/content/act/" </w:instrText>
      </w:r>
      <w:r>
        <w:fldChar w:fldCharType="separate"/>
      </w:r>
      <w:r>
        <w:rPr>
          <w:color w:val="000000"/>
          <w:sz w:val="24"/>
          <w:szCs w:val="24"/>
          <w:u w:val="single"/>
        </w:rPr>
        <w:t>Конституцией Российской Федерации</w:t>
      </w:r>
      <w:r>
        <w:rPr>
          <w:color w:val="000000"/>
          <w:sz w:val="24"/>
          <w:szCs w:val="24"/>
          <w:u w:val="single"/>
        </w:rPr>
        <w:fldChar w:fldCharType="end"/>
      </w:r>
      <w:r>
        <w:rPr>
          <w:color w:val="000000"/>
          <w:sz w:val="24"/>
          <w:szCs w:val="24"/>
        </w:rPr>
        <w:t>;</w:t>
      </w:r>
    </w:p>
    <w:p w14:paraId="7E745B27">
      <w:pPr>
        <w:ind w:firstLine="567"/>
        <w:jc w:val="both"/>
        <w:rPr>
          <w:rFonts w:ascii="Arial" w:hAnsi="Arial" w:cs="Arial"/>
          <w:color w:val="000000"/>
          <w:sz w:val="24"/>
          <w:szCs w:val="24"/>
        </w:rPr>
      </w:pPr>
      <w:r>
        <w:rPr>
          <w:color w:val="000000"/>
          <w:sz w:val="24"/>
          <w:szCs w:val="24"/>
        </w:rPr>
        <w:t> </w:t>
      </w:r>
      <w:r>
        <w:fldChar w:fldCharType="begin"/>
      </w:r>
      <w:r>
        <w:instrText xml:space="preserve"> HYPERLINK "http://rnla-service.scli.ru:8080/rnla-links/ws/content/act/" </w:instrText>
      </w:r>
      <w:r>
        <w:fldChar w:fldCharType="separate"/>
      </w:r>
      <w:r>
        <w:rPr>
          <w:color w:val="000000"/>
          <w:sz w:val="24"/>
          <w:szCs w:val="24"/>
          <w:u w:val="single"/>
        </w:rPr>
        <w:t>Гражданским кодексом</w:t>
      </w:r>
      <w:r>
        <w:rPr>
          <w:color w:val="000000"/>
          <w:sz w:val="24"/>
          <w:szCs w:val="24"/>
          <w:u w:val="single"/>
        </w:rPr>
        <w:fldChar w:fldCharType="end"/>
      </w:r>
      <w:r>
        <w:rPr>
          <w:color w:val="000000"/>
          <w:sz w:val="24"/>
          <w:szCs w:val="24"/>
        </w:rPr>
        <w:t> Российской Федерации;</w:t>
      </w:r>
    </w:p>
    <w:p w14:paraId="5F88D02B">
      <w:pPr>
        <w:ind w:firstLine="567"/>
        <w:jc w:val="both"/>
        <w:rPr>
          <w:rFonts w:ascii="Arial" w:hAnsi="Arial" w:cs="Arial"/>
          <w:color w:val="000000"/>
          <w:sz w:val="24"/>
          <w:szCs w:val="24"/>
        </w:rPr>
      </w:pPr>
      <w:r>
        <w:rPr>
          <w:color w:val="000000"/>
          <w:sz w:val="24"/>
          <w:szCs w:val="24"/>
        </w:rPr>
        <w:t> </w:t>
      </w:r>
      <w:r>
        <w:fldChar w:fldCharType="begin"/>
      </w:r>
      <w:r>
        <w:instrText xml:space="preserve"> HYPERLINK "http://rnla-service.scli.ru:8080/rnla-links/ws/content/act/" </w:instrText>
      </w:r>
      <w:r>
        <w:fldChar w:fldCharType="separate"/>
      </w:r>
      <w:r>
        <w:rPr>
          <w:color w:val="000000"/>
          <w:sz w:val="24"/>
          <w:szCs w:val="24"/>
          <w:u w:val="single"/>
        </w:rPr>
        <w:t>Налоговым кодексом</w:t>
      </w:r>
      <w:r>
        <w:rPr>
          <w:color w:val="000000"/>
          <w:sz w:val="24"/>
          <w:szCs w:val="24"/>
          <w:u w:val="single"/>
        </w:rPr>
        <w:fldChar w:fldCharType="end"/>
      </w:r>
      <w:r>
        <w:rPr>
          <w:color w:val="000000"/>
          <w:sz w:val="24"/>
          <w:szCs w:val="24"/>
        </w:rPr>
        <w:t> Российской Федерации частью первой от 31.07.1998 N 146-ФЗ и частью второй от 05.08.2000 N 117-ФЗ;</w:t>
      </w:r>
    </w:p>
    <w:p w14:paraId="3B8CC7AC">
      <w:pPr>
        <w:ind w:firstLine="567"/>
        <w:jc w:val="both"/>
        <w:rPr>
          <w:rFonts w:ascii="Arial" w:hAnsi="Arial" w:cs="Arial"/>
          <w:color w:val="000000"/>
          <w:sz w:val="24"/>
          <w:szCs w:val="24"/>
        </w:rPr>
      </w:pPr>
      <w:r>
        <w:rPr>
          <w:color w:val="000000"/>
          <w:sz w:val="24"/>
          <w:szCs w:val="24"/>
        </w:rPr>
        <w:t> </w:t>
      </w:r>
      <w:r>
        <w:fldChar w:fldCharType="begin"/>
      </w:r>
      <w:r>
        <w:instrText xml:space="preserve"> HYPERLINK "http://rnla-service.scli.ru:8080/rnla-links/ws/content/act/" </w:instrText>
      </w:r>
      <w:r>
        <w:fldChar w:fldCharType="separate"/>
      </w:r>
      <w:r>
        <w:rPr>
          <w:color w:val="000000"/>
          <w:sz w:val="24"/>
          <w:szCs w:val="24"/>
          <w:u w:val="single"/>
        </w:rPr>
        <w:t>Трудовым кодексом</w:t>
      </w:r>
      <w:r>
        <w:rPr>
          <w:color w:val="000000"/>
          <w:sz w:val="24"/>
          <w:szCs w:val="24"/>
          <w:u w:val="single"/>
        </w:rPr>
        <w:fldChar w:fldCharType="end"/>
      </w:r>
      <w:r>
        <w:rPr>
          <w:color w:val="000000"/>
          <w:sz w:val="24"/>
          <w:szCs w:val="24"/>
        </w:rPr>
        <w:t> Российской Федерации от 30.12.2001 N 197-ФЗ;</w:t>
      </w:r>
    </w:p>
    <w:p w14:paraId="24D04754">
      <w:pPr>
        <w:ind w:firstLine="567"/>
        <w:jc w:val="both"/>
        <w:rPr>
          <w:rFonts w:ascii="Arial" w:hAnsi="Arial" w:cs="Arial"/>
          <w:color w:val="000000"/>
          <w:sz w:val="24"/>
          <w:szCs w:val="24"/>
        </w:rPr>
      </w:pPr>
      <w:r>
        <w:rPr>
          <w:color w:val="000000"/>
          <w:sz w:val="24"/>
          <w:szCs w:val="24"/>
        </w:rPr>
        <w:t> </w:t>
      </w:r>
      <w:r>
        <w:fldChar w:fldCharType="begin"/>
      </w:r>
      <w:r>
        <w:instrText xml:space="preserve"> HYPERLINK "http://rnla-service.scli.ru:8080/rnla-links/ws/content/act/" </w:instrText>
      </w:r>
      <w:r>
        <w:fldChar w:fldCharType="separate"/>
      </w:r>
      <w:r>
        <w:rPr>
          <w:color w:val="000000"/>
          <w:sz w:val="24"/>
          <w:szCs w:val="24"/>
          <w:u w:val="single"/>
        </w:rPr>
        <w:t>Федеральным законом</w:t>
      </w:r>
      <w:r>
        <w:rPr>
          <w:color w:val="000000"/>
          <w:sz w:val="24"/>
          <w:szCs w:val="24"/>
          <w:u w:val="single"/>
        </w:rPr>
        <w:fldChar w:fldCharType="end"/>
      </w:r>
      <w:r>
        <w:rPr>
          <w:color w:val="000000"/>
          <w:sz w:val="24"/>
          <w:szCs w:val="24"/>
        </w:rPr>
        <w:t> от 19.12.2005 N 160-ФЗ "О ратификации Конвенции Совета Европы о защите физических лиц при автоматизированной обработке персональных данных";</w:t>
      </w:r>
    </w:p>
    <w:p w14:paraId="254003CC">
      <w:pPr>
        <w:ind w:firstLine="567"/>
        <w:jc w:val="both"/>
        <w:rPr>
          <w:rFonts w:ascii="Arial" w:hAnsi="Arial" w:cs="Arial"/>
          <w:color w:val="000000"/>
          <w:sz w:val="24"/>
          <w:szCs w:val="24"/>
        </w:rPr>
      </w:pPr>
      <w:r>
        <w:rPr>
          <w:color w:val="000000"/>
          <w:sz w:val="24"/>
          <w:szCs w:val="24"/>
        </w:rPr>
        <w:t> </w:t>
      </w:r>
      <w:r>
        <w:fldChar w:fldCharType="begin"/>
      </w:r>
      <w:r>
        <w:instrText xml:space="preserve"> HYPERLINK "http://rnla-service.scli.ru:8080/rnla-links/ws/content/act/" </w:instrText>
      </w:r>
      <w:r>
        <w:fldChar w:fldCharType="separate"/>
      </w:r>
      <w:r>
        <w:rPr>
          <w:color w:val="000000"/>
          <w:sz w:val="24"/>
          <w:szCs w:val="24"/>
          <w:u w:val="single"/>
        </w:rPr>
        <w:t>Федеральным законом</w:t>
      </w:r>
      <w:r>
        <w:rPr>
          <w:color w:val="000000"/>
          <w:sz w:val="24"/>
          <w:szCs w:val="24"/>
          <w:u w:val="single"/>
        </w:rPr>
        <w:fldChar w:fldCharType="end"/>
      </w:r>
      <w:r>
        <w:rPr>
          <w:color w:val="000000"/>
          <w:sz w:val="24"/>
          <w:szCs w:val="24"/>
        </w:rPr>
        <w:t> от 27.07.2006 N 152-ФЗ "О персональных данных";</w:t>
      </w:r>
    </w:p>
    <w:p w14:paraId="2F46D820">
      <w:pPr>
        <w:ind w:firstLine="567"/>
        <w:jc w:val="both"/>
        <w:rPr>
          <w:rFonts w:ascii="Arial" w:hAnsi="Arial" w:cs="Arial"/>
          <w:color w:val="000000"/>
          <w:sz w:val="24"/>
          <w:szCs w:val="24"/>
        </w:rPr>
      </w:pPr>
      <w:r>
        <w:rPr>
          <w:color w:val="000000"/>
          <w:sz w:val="24"/>
          <w:szCs w:val="24"/>
        </w:rPr>
        <w:t> </w:t>
      </w:r>
      <w:r>
        <w:fldChar w:fldCharType="begin"/>
      </w:r>
      <w:r>
        <w:instrText xml:space="preserve"> HYPERLINK "http://rnla-service.scli.ru:8080/rnla-links/ws/content/act/" </w:instrText>
      </w:r>
      <w:r>
        <w:fldChar w:fldCharType="separate"/>
      </w:r>
      <w:r>
        <w:rPr>
          <w:color w:val="000000"/>
          <w:sz w:val="24"/>
          <w:szCs w:val="24"/>
          <w:u w:val="single"/>
        </w:rPr>
        <w:t>Федеральным законом</w:t>
      </w:r>
      <w:r>
        <w:rPr>
          <w:color w:val="000000"/>
          <w:sz w:val="24"/>
          <w:szCs w:val="24"/>
          <w:u w:val="single"/>
        </w:rPr>
        <w:fldChar w:fldCharType="end"/>
      </w:r>
      <w:r>
        <w:rPr>
          <w:color w:val="000000"/>
          <w:sz w:val="24"/>
          <w:szCs w:val="24"/>
        </w:rPr>
        <w:t> от 27.07.2006 N 149-ФЗ "Об информации, информационных технологиях и о защите информации";</w:t>
      </w:r>
    </w:p>
    <w:p w14:paraId="080189F1">
      <w:pPr>
        <w:ind w:firstLine="567"/>
        <w:jc w:val="both"/>
        <w:rPr>
          <w:rFonts w:ascii="Arial" w:hAnsi="Arial" w:cs="Arial"/>
          <w:color w:val="000000"/>
          <w:sz w:val="24"/>
          <w:szCs w:val="24"/>
        </w:rPr>
      </w:pPr>
      <w:r>
        <w:rPr>
          <w:color w:val="000000"/>
          <w:sz w:val="24"/>
          <w:szCs w:val="24"/>
        </w:rPr>
        <w:t> </w:t>
      </w:r>
      <w:r>
        <w:fldChar w:fldCharType="begin"/>
      </w:r>
      <w:r>
        <w:instrText xml:space="preserve"> HYPERLINK "http://rnla-service.scli.ru:8080/rnla-links/ws/content/act/" </w:instrText>
      </w:r>
      <w:r>
        <w:fldChar w:fldCharType="separate"/>
      </w:r>
      <w:r>
        <w:rPr>
          <w:color w:val="000000"/>
          <w:sz w:val="24"/>
          <w:szCs w:val="24"/>
          <w:u w:val="single"/>
        </w:rPr>
        <w:t>Федеральным законом</w:t>
      </w:r>
      <w:r>
        <w:rPr>
          <w:color w:val="000000"/>
          <w:sz w:val="24"/>
          <w:szCs w:val="24"/>
          <w:u w:val="single"/>
        </w:rPr>
        <w:fldChar w:fldCharType="end"/>
      </w:r>
      <w:r>
        <w:rPr>
          <w:color w:val="000000"/>
          <w:sz w:val="24"/>
          <w:szCs w:val="24"/>
        </w:rPr>
        <w:t> от 06.12.2011 N 402-ФЗ "О бухгалтерском учете";</w:t>
      </w:r>
    </w:p>
    <w:p w14:paraId="1C9053BF">
      <w:pPr>
        <w:ind w:firstLine="567"/>
        <w:jc w:val="both"/>
        <w:rPr>
          <w:rFonts w:ascii="Arial" w:hAnsi="Arial" w:cs="Arial"/>
          <w:color w:val="000000"/>
          <w:sz w:val="24"/>
          <w:szCs w:val="24"/>
        </w:rPr>
      </w:pPr>
      <w:r>
        <w:rPr>
          <w:color w:val="000000"/>
          <w:sz w:val="24"/>
          <w:szCs w:val="24"/>
        </w:rPr>
        <w:t> </w:t>
      </w:r>
      <w:r>
        <w:fldChar w:fldCharType="begin"/>
      </w:r>
      <w:r>
        <w:instrText xml:space="preserve"> HYPERLINK "http://rnla-service.scli.ru:8080/rnla-links/ws/content/act/" </w:instrText>
      </w:r>
      <w:r>
        <w:fldChar w:fldCharType="separate"/>
      </w:r>
      <w:r>
        <w:rPr>
          <w:color w:val="000000"/>
          <w:sz w:val="24"/>
          <w:szCs w:val="24"/>
          <w:u w:val="single"/>
        </w:rPr>
        <w:t>Федеральным законом</w:t>
      </w:r>
      <w:r>
        <w:rPr>
          <w:color w:val="000000"/>
          <w:sz w:val="24"/>
          <w:szCs w:val="24"/>
          <w:u w:val="single"/>
        </w:rPr>
        <w:fldChar w:fldCharType="end"/>
      </w:r>
      <w:r>
        <w:rPr>
          <w:color w:val="000000"/>
          <w:sz w:val="24"/>
          <w:szCs w:val="24"/>
        </w:rPr>
        <w:t> от 02.05.2006 N 59-ФЗ "О порядке рассмотрения обращений граждан Российской Федерации";</w:t>
      </w:r>
    </w:p>
    <w:p w14:paraId="00CEF163">
      <w:pPr>
        <w:ind w:firstLine="567"/>
        <w:jc w:val="both"/>
        <w:rPr>
          <w:rFonts w:ascii="Arial" w:hAnsi="Arial" w:cs="Arial"/>
          <w:color w:val="000000"/>
          <w:sz w:val="24"/>
          <w:szCs w:val="24"/>
        </w:rPr>
      </w:pPr>
      <w:r>
        <w:rPr>
          <w:color w:val="000000"/>
          <w:sz w:val="24"/>
          <w:szCs w:val="24"/>
        </w:rPr>
        <w:t> </w:t>
      </w:r>
      <w:r>
        <w:fldChar w:fldCharType="begin"/>
      </w:r>
      <w:r>
        <w:instrText xml:space="preserve"> HYPERLINK "http://rnla-service.scli.ru:8080/rnla-links/ws/content/act/" </w:instrText>
      </w:r>
      <w:r>
        <w:fldChar w:fldCharType="separate"/>
      </w:r>
      <w:r>
        <w:rPr>
          <w:color w:val="000000"/>
          <w:sz w:val="24"/>
          <w:szCs w:val="24"/>
          <w:u w:val="single"/>
        </w:rPr>
        <w:t>Федеральным законом</w:t>
      </w:r>
      <w:r>
        <w:rPr>
          <w:color w:val="000000"/>
          <w:sz w:val="24"/>
          <w:szCs w:val="24"/>
          <w:u w:val="single"/>
        </w:rPr>
        <w:fldChar w:fldCharType="end"/>
      </w:r>
      <w:r>
        <w:rPr>
          <w:color w:val="000000"/>
          <w:sz w:val="24"/>
          <w:szCs w:val="24"/>
        </w:rPr>
        <w:t> от 27.07.2010 N 210-ФЗ "Об организации предоставления государственных и муниципальных услуг";</w:t>
      </w:r>
    </w:p>
    <w:p w14:paraId="799C52EB">
      <w:pPr>
        <w:ind w:firstLine="567"/>
        <w:jc w:val="both"/>
        <w:rPr>
          <w:rFonts w:ascii="Arial" w:hAnsi="Arial" w:cs="Arial"/>
          <w:color w:val="000000"/>
          <w:sz w:val="24"/>
          <w:szCs w:val="24"/>
        </w:rPr>
      </w:pPr>
      <w:r>
        <w:rPr>
          <w:color w:val="000000"/>
          <w:sz w:val="24"/>
          <w:szCs w:val="24"/>
        </w:rPr>
        <w:t> </w:t>
      </w:r>
      <w:r>
        <w:fldChar w:fldCharType="begin"/>
      </w:r>
      <w:r>
        <w:instrText xml:space="preserve"> HYPERLINK "http://rnla-service.scli.ru:8080/rnla-links/ws/content/act/" </w:instrText>
      </w:r>
      <w:r>
        <w:fldChar w:fldCharType="separate"/>
      </w:r>
      <w:r>
        <w:rPr>
          <w:color w:val="000000"/>
          <w:sz w:val="24"/>
          <w:szCs w:val="24"/>
          <w:u w:val="single"/>
        </w:rPr>
        <w:t>Федеральным законом</w:t>
      </w:r>
      <w:r>
        <w:rPr>
          <w:color w:val="000000"/>
          <w:sz w:val="24"/>
          <w:szCs w:val="24"/>
          <w:u w:val="single"/>
        </w:rPr>
        <w:fldChar w:fldCharType="end"/>
      </w:r>
      <w:r>
        <w:rPr>
          <w:color w:val="000000"/>
          <w:sz w:val="24"/>
          <w:szCs w:val="24"/>
        </w:rPr>
        <w:t> от 01.04.1996 N 27-ФЗ "Об индивидуальном (персонифицированном) учете в системе обязательного пенсионного страхования";</w:t>
      </w:r>
    </w:p>
    <w:p w14:paraId="5C310093">
      <w:pPr>
        <w:ind w:firstLine="567"/>
        <w:jc w:val="both"/>
        <w:rPr>
          <w:rFonts w:ascii="Arial" w:hAnsi="Arial" w:cs="Arial"/>
          <w:color w:val="000000"/>
          <w:sz w:val="24"/>
          <w:szCs w:val="24"/>
        </w:rPr>
      </w:pPr>
      <w:r>
        <w:rPr>
          <w:color w:val="000000"/>
          <w:sz w:val="24"/>
          <w:szCs w:val="24"/>
        </w:rPr>
        <w:t> </w:t>
      </w:r>
      <w:r>
        <w:fldChar w:fldCharType="begin"/>
      </w:r>
      <w:r>
        <w:instrText xml:space="preserve"> HYPERLINK "http://rnla-service.scli.ru:8080/rnla-links/ws/content/act/" </w:instrText>
      </w:r>
      <w:r>
        <w:fldChar w:fldCharType="separate"/>
      </w:r>
      <w:r>
        <w:rPr>
          <w:color w:val="000000"/>
          <w:sz w:val="24"/>
          <w:szCs w:val="24"/>
          <w:u w:val="single"/>
        </w:rPr>
        <w:t>Федеральным законом</w:t>
      </w:r>
      <w:r>
        <w:rPr>
          <w:color w:val="000000"/>
          <w:sz w:val="24"/>
          <w:szCs w:val="24"/>
          <w:u w:val="single"/>
        </w:rPr>
        <w:fldChar w:fldCharType="end"/>
      </w:r>
      <w:r>
        <w:rPr>
          <w:color w:val="000000"/>
          <w:sz w:val="24"/>
          <w:szCs w:val="24"/>
        </w:rPr>
        <w:t> от 06.10.2003 N 131-ФЗ "Об общих принципах организации местного самоуправления в Российской Федерации";</w:t>
      </w:r>
    </w:p>
    <w:p w14:paraId="2BE3D71A">
      <w:pPr>
        <w:ind w:firstLine="567"/>
        <w:jc w:val="both"/>
        <w:rPr>
          <w:rFonts w:ascii="Arial" w:hAnsi="Arial" w:cs="Arial"/>
          <w:color w:val="000000"/>
          <w:sz w:val="24"/>
          <w:szCs w:val="24"/>
        </w:rPr>
      </w:pPr>
      <w:r>
        <w:rPr>
          <w:color w:val="000000"/>
          <w:sz w:val="24"/>
          <w:szCs w:val="24"/>
        </w:rPr>
        <w:t> </w:t>
      </w:r>
      <w:r>
        <w:fldChar w:fldCharType="begin"/>
      </w:r>
      <w:r>
        <w:instrText xml:space="preserve"> HYPERLINK "http://rnla-service.scli.ru:8080/rnla-links/ws/content/act/" </w:instrText>
      </w:r>
      <w:r>
        <w:fldChar w:fldCharType="separate"/>
      </w:r>
      <w:r>
        <w:rPr>
          <w:color w:val="000000"/>
          <w:sz w:val="24"/>
          <w:szCs w:val="24"/>
          <w:u w:val="single"/>
        </w:rPr>
        <w:t>Федеральным законом</w:t>
      </w:r>
      <w:r>
        <w:rPr>
          <w:color w:val="000000"/>
          <w:sz w:val="24"/>
          <w:szCs w:val="24"/>
          <w:u w:val="single"/>
        </w:rPr>
        <w:fldChar w:fldCharType="end"/>
      </w:r>
      <w:r>
        <w:rPr>
          <w:color w:val="000000"/>
          <w:sz w:val="24"/>
          <w:szCs w:val="24"/>
        </w:rPr>
        <w:t> от 02.03.2007 N 25-ФЗ "О муниципальной службе в Российской Федерации";</w:t>
      </w:r>
    </w:p>
    <w:p w14:paraId="5C9C7B29">
      <w:pPr>
        <w:ind w:firstLine="567"/>
        <w:jc w:val="both"/>
        <w:rPr>
          <w:rFonts w:ascii="Arial" w:hAnsi="Arial" w:cs="Arial"/>
          <w:color w:val="000000"/>
          <w:sz w:val="24"/>
          <w:szCs w:val="24"/>
        </w:rPr>
      </w:pPr>
      <w:r>
        <w:rPr>
          <w:color w:val="000000"/>
          <w:sz w:val="24"/>
          <w:szCs w:val="24"/>
        </w:rPr>
        <w:t> </w:t>
      </w:r>
      <w:r>
        <w:fldChar w:fldCharType="begin"/>
      </w:r>
      <w:r>
        <w:instrText xml:space="preserve"> HYPERLINK "http://rnla-service.scli.ru:8080/rnla-links/ws/content/act/" </w:instrText>
      </w:r>
      <w:r>
        <w:fldChar w:fldCharType="separate"/>
      </w:r>
      <w:r>
        <w:rPr>
          <w:color w:val="000000"/>
          <w:sz w:val="24"/>
          <w:szCs w:val="24"/>
          <w:u w:val="single"/>
        </w:rPr>
        <w:t>Федеральным законом</w:t>
      </w:r>
      <w:r>
        <w:rPr>
          <w:color w:val="000000"/>
          <w:sz w:val="24"/>
          <w:szCs w:val="24"/>
          <w:u w:val="single"/>
        </w:rPr>
        <w:fldChar w:fldCharType="end"/>
      </w:r>
      <w:r>
        <w:rPr>
          <w:color w:val="000000"/>
          <w:sz w:val="24"/>
          <w:szCs w:val="24"/>
        </w:rPr>
        <w:t> от 25.12.2008 N 273-ФЗ "О противодействии коррупции";</w:t>
      </w:r>
    </w:p>
    <w:p w14:paraId="4849F5E9">
      <w:pPr>
        <w:ind w:firstLine="567"/>
        <w:jc w:val="both"/>
        <w:rPr>
          <w:rFonts w:ascii="Arial" w:hAnsi="Arial" w:cs="Arial"/>
          <w:color w:val="000000"/>
          <w:sz w:val="24"/>
          <w:szCs w:val="24"/>
        </w:rPr>
      </w:pPr>
      <w:r>
        <w:rPr>
          <w:color w:val="000000"/>
          <w:sz w:val="24"/>
          <w:szCs w:val="24"/>
        </w:rPr>
        <w:t> </w:t>
      </w:r>
      <w:r>
        <w:fldChar w:fldCharType="begin"/>
      </w:r>
      <w:r>
        <w:instrText xml:space="preserve"> HYPERLINK "http://rnla-service.scli.ru:8080/rnla-links/ws/content/act/" </w:instrText>
      </w:r>
      <w:r>
        <w:fldChar w:fldCharType="separate"/>
      </w:r>
      <w:r>
        <w:rPr>
          <w:color w:val="000000"/>
          <w:sz w:val="24"/>
          <w:szCs w:val="24"/>
          <w:u w:val="single"/>
        </w:rPr>
        <w:t>Указом</w:t>
      </w:r>
      <w:r>
        <w:rPr>
          <w:color w:val="000000"/>
          <w:sz w:val="24"/>
          <w:szCs w:val="24"/>
          <w:u w:val="single"/>
        </w:rPr>
        <w:fldChar w:fldCharType="end"/>
      </w:r>
      <w:r>
        <w:rPr>
          <w:color w:val="000000"/>
          <w:sz w:val="24"/>
          <w:szCs w:val="24"/>
        </w:rPr>
        <w:t> Президента Российской Федерации от 17.04.2017 N 171 "О мониторинге и анализе результатов рассмотрения обращений граждан и организаций";</w:t>
      </w:r>
    </w:p>
    <w:p w14:paraId="07D02CD8">
      <w:pPr>
        <w:ind w:firstLine="567"/>
        <w:jc w:val="both"/>
        <w:rPr>
          <w:rFonts w:ascii="Arial" w:hAnsi="Arial" w:cs="Arial"/>
          <w:color w:val="000000"/>
          <w:sz w:val="24"/>
          <w:szCs w:val="24"/>
        </w:rPr>
      </w:pPr>
      <w:r>
        <w:rPr>
          <w:color w:val="000000"/>
          <w:sz w:val="24"/>
          <w:szCs w:val="24"/>
        </w:rPr>
        <w:t> </w:t>
      </w:r>
      <w:r>
        <w:fldChar w:fldCharType="begin"/>
      </w:r>
      <w:r>
        <w:instrText xml:space="preserve"> HYPERLINK "http://rnla-service.scli.ru:8080/rnla-links/ws/content/act/" </w:instrText>
      </w:r>
      <w:r>
        <w:fldChar w:fldCharType="separate"/>
      </w:r>
      <w:r>
        <w:rPr>
          <w:color w:val="000000"/>
          <w:sz w:val="24"/>
          <w:szCs w:val="24"/>
          <w:u w:val="single"/>
        </w:rPr>
        <w:t>Указом</w:t>
      </w:r>
      <w:r>
        <w:rPr>
          <w:color w:val="000000"/>
          <w:sz w:val="24"/>
          <w:szCs w:val="24"/>
          <w:u w:val="single"/>
        </w:rPr>
        <w:fldChar w:fldCharType="end"/>
      </w:r>
      <w:r>
        <w:rPr>
          <w:color w:val="000000"/>
          <w:sz w:val="24"/>
          <w:szCs w:val="24"/>
        </w:rPr>
        <w:t> Президента Российской Федерации от 30.05.2005 N 609 "Об утверждении Положения о персональных данных государственного гражданского служащего Российской Федерации и ведении его личного дела";</w:t>
      </w:r>
    </w:p>
    <w:p w14:paraId="40CD9E6E">
      <w:pPr>
        <w:ind w:firstLine="567"/>
        <w:jc w:val="both"/>
        <w:rPr>
          <w:rFonts w:ascii="Arial" w:hAnsi="Arial" w:cs="Arial"/>
          <w:color w:val="000000"/>
          <w:sz w:val="24"/>
          <w:szCs w:val="24"/>
        </w:rPr>
      </w:pPr>
      <w:r>
        <w:rPr>
          <w:color w:val="000000"/>
          <w:sz w:val="24"/>
          <w:szCs w:val="24"/>
        </w:rPr>
        <w:t> </w:t>
      </w:r>
      <w:r>
        <w:fldChar w:fldCharType="begin"/>
      </w:r>
      <w:r>
        <w:instrText xml:space="preserve"> HYPERLINK "http://rnla-service.scli.ru:8080/rnla-links/ws/content/act/" </w:instrText>
      </w:r>
      <w:r>
        <w:fldChar w:fldCharType="separate"/>
      </w:r>
      <w:r>
        <w:rPr>
          <w:color w:val="000000"/>
          <w:sz w:val="24"/>
          <w:szCs w:val="24"/>
          <w:u w:val="single"/>
        </w:rPr>
        <w:t>Постановлением</w:t>
      </w:r>
      <w:r>
        <w:rPr>
          <w:color w:val="000000"/>
          <w:sz w:val="24"/>
          <w:szCs w:val="24"/>
          <w:u w:val="single"/>
        </w:rPr>
        <w:fldChar w:fldCharType="end"/>
      </w:r>
      <w:r>
        <w:rPr>
          <w:color w:val="000000"/>
          <w:sz w:val="24"/>
          <w:szCs w:val="24"/>
        </w:rPr>
        <w:t> Правительства Российской Федерации от 21.03.2012 N 211 "Об утверждении перечня мер, направленных на обеспечение выполнения обязанностей, предусмотренных принятыми в соответствии с ним нормативными правовыми актами, операторами, являющимися государственными или муниципальными органами";</w:t>
      </w:r>
    </w:p>
    <w:p w14:paraId="23363602">
      <w:pPr>
        <w:ind w:firstLine="567"/>
        <w:jc w:val="both"/>
        <w:rPr>
          <w:color w:val="000000"/>
          <w:sz w:val="24"/>
          <w:szCs w:val="24"/>
        </w:rPr>
      </w:pPr>
      <w:r>
        <w:rPr>
          <w:color w:val="000000"/>
          <w:sz w:val="24"/>
          <w:szCs w:val="24"/>
        </w:rPr>
        <w:t xml:space="preserve"> Уставом </w:t>
      </w:r>
      <w:r>
        <w:rPr>
          <w:color w:val="000000"/>
          <w:sz w:val="24"/>
          <w:szCs w:val="24"/>
          <w:lang w:val="ru-RU"/>
        </w:rPr>
        <w:t xml:space="preserve">Октябрьского </w:t>
      </w:r>
      <w:r>
        <w:rPr>
          <w:color w:val="000000"/>
          <w:sz w:val="24"/>
          <w:szCs w:val="24"/>
        </w:rPr>
        <w:t> сельского поселения Перелюбского муниципального района Саратовской области.</w:t>
      </w:r>
    </w:p>
    <w:p w14:paraId="56542A4E">
      <w:pPr>
        <w:ind w:firstLine="567"/>
        <w:jc w:val="both"/>
        <w:rPr>
          <w:rFonts w:ascii="Arial" w:hAnsi="Arial" w:cs="Arial"/>
          <w:color w:val="000000"/>
          <w:sz w:val="24"/>
          <w:szCs w:val="24"/>
        </w:rPr>
      </w:pPr>
    </w:p>
    <w:p w14:paraId="1144E2F9">
      <w:pPr>
        <w:ind w:firstLine="567"/>
        <w:jc w:val="center"/>
        <w:rPr>
          <w:rFonts w:ascii="Arial" w:hAnsi="Arial" w:cs="Arial"/>
          <w:b/>
          <w:color w:val="000000"/>
          <w:sz w:val="24"/>
          <w:szCs w:val="24"/>
        </w:rPr>
      </w:pPr>
      <w:r>
        <w:rPr>
          <w:b/>
          <w:color w:val="000000"/>
          <w:sz w:val="24"/>
          <w:szCs w:val="24"/>
        </w:rPr>
        <w:t>5. Цели обработки ПДн.</w:t>
      </w:r>
    </w:p>
    <w:p w14:paraId="59DE59DF">
      <w:pPr>
        <w:ind w:firstLine="567"/>
        <w:jc w:val="both"/>
        <w:rPr>
          <w:rFonts w:ascii="Arial" w:hAnsi="Arial" w:cs="Arial"/>
          <w:color w:val="000000"/>
          <w:sz w:val="24"/>
          <w:szCs w:val="24"/>
        </w:rPr>
      </w:pPr>
      <w:r>
        <w:rPr>
          <w:color w:val="000000"/>
          <w:sz w:val="24"/>
          <w:szCs w:val="24"/>
        </w:rPr>
        <w:t>5.1. Оператор обрабатывает ПДн исключительно в следующих целях:</w:t>
      </w:r>
    </w:p>
    <w:p w14:paraId="79B8C206">
      <w:pPr>
        <w:ind w:firstLine="567"/>
        <w:jc w:val="both"/>
        <w:rPr>
          <w:rFonts w:ascii="Arial" w:hAnsi="Arial" w:cs="Arial"/>
          <w:color w:val="000000"/>
          <w:sz w:val="24"/>
          <w:szCs w:val="24"/>
        </w:rPr>
      </w:pPr>
      <w:r>
        <w:rPr>
          <w:color w:val="000000"/>
          <w:sz w:val="24"/>
          <w:szCs w:val="24"/>
        </w:rPr>
        <w:t>- исполнения положений нормативных правовых актов, указанных в п. 4.1 настоящего распоряжения;</w:t>
      </w:r>
    </w:p>
    <w:p w14:paraId="7BB8B1E4">
      <w:pPr>
        <w:ind w:firstLine="567"/>
        <w:jc w:val="both"/>
        <w:rPr>
          <w:rFonts w:ascii="Arial" w:hAnsi="Arial" w:cs="Arial"/>
          <w:color w:val="000000"/>
          <w:sz w:val="24"/>
          <w:szCs w:val="24"/>
        </w:rPr>
      </w:pPr>
      <w:r>
        <w:rPr>
          <w:color w:val="000000"/>
          <w:sz w:val="24"/>
          <w:szCs w:val="24"/>
        </w:rPr>
        <w:t>- заключения, исполнения и прекращения гражданско-правовых договоров с физическими, юридическим лицами, индивидуальными предпринимателями и иными лицами, в случаях, предусмотренных действующим законодательством и локальными нормативными актами Оператора;</w:t>
      </w:r>
    </w:p>
    <w:p w14:paraId="51A590F4">
      <w:pPr>
        <w:ind w:firstLine="567"/>
        <w:jc w:val="both"/>
        <w:rPr>
          <w:rFonts w:ascii="Arial" w:hAnsi="Arial" w:cs="Arial"/>
          <w:color w:val="000000"/>
          <w:sz w:val="24"/>
          <w:szCs w:val="24"/>
        </w:rPr>
      </w:pPr>
      <w:r>
        <w:rPr>
          <w:color w:val="000000"/>
          <w:sz w:val="24"/>
          <w:szCs w:val="24"/>
        </w:rPr>
        <w:t>- организации кадрового учета, заключения и исполнения обязательств по трудовым договорам, ведения кадрового делопроизводства, содействия сотрудникам в трудоустройстве, обучении и продвижении по службе;</w:t>
      </w:r>
    </w:p>
    <w:p w14:paraId="093B539C">
      <w:pPr>
        <w:ind w:firstLine="567"/>
        <w:jc w:val="both"/>
        <w:rPr>
          <w:rFonts w:ascii="Arial" w:hAnsi="Arial" w:cs="Arial"/>
          <w:color w:val="000000"/>
          <w:sz w:val="24"/>
          <w:szCs w:val="24"/>
        </w:rPr>
      </w:pPr>
      <w:r>
        <w:rPr>
          <w:color w:val="000000"/>
          <w:sz w:val="24"/>
          <w:szCs w:val="24"/>
        </w:rPr>
        <w:t>- исполнения требований налогового законодательства и пенсионного законодательства в связи с исчислением и уплатой налогов, сборов и иных обязательных платежей;</w:t>
      </w:r>
    </w:p>
    <w:p w14:paraId="76E195B5">
      <w:pPr>
        <w:ind w:firstLine="567"/>
        <w:jc w:val="both"/>
        <w:rPr>
          <w:rFonts w:ascii="Arial" w:hAnsi="Arial" w:cs="Arial"/>
          <w:color w:val="000000"/>
          <w:sz w:val="24"/>
          <w:szCs w:val="24"/>
        </w:rPr>
      </w:pPr>
      <w:r>
        <w:rPr>
          <w:color w:val="000000"/>
          <w:sz w:val="24"/>
          <w:szCs w:val="24"/>
        </w:rPr>
        <w:t>- рассмотрения обращений граждан и последующем уведомлении их о результатах рассмотрения;</w:t>
      </w:r>
    </w:p>
    <w:p w14:paraId="12A5E110">
      <w:pPr>
        <w:ind w:firstLine="567"/>
        <w:jc w:val="both"/>
        <w:rPr>
          <w:rFonts w:ascii="Arial" w:hAnsi="Arial" w:cs="Arial"/>
          <w:color w:val="000000"/>
          <w:sz w:val="24"/>
          <w:szCs w:val="24"/>
        </w:rPr>
      </w:pPr>
      <w:r>
        <w:rPr>
          <w:color w:val="000000"/>
          <w:sz w:val="24"/>
          <w:szCs w:val="24"/>
        </w:rPr>
        <w:t>- предоставления гражданам государственных и муниципальных услуг;</w:t>
      </w:r>
    </w:p>
    <w:p w14:paraId="35CDA65A">
      <w:pPr>
        <w:ind w:firstLine="567"/>
        <w:jc w:val="both"/>
        <w:rPr>
          <w:rFonts w:ascii="Arial" w:hAnsi="Arial" w:cs="Arial"/>
          <w:color w:val="000000"/>
          <w:sz w:val="24"/>
          <w:szCs w:val="24"/>
        </w:rPr>
      </w:pPr>
      <w:r>
        <w:rPr>
          <w:color w:val="000000"/>
          <w:sz w:val="24"/>
          <w:szCs w:val="24"/>
        </w:rPr>
        <w:t>- решения вопросов местного значения, осуществления отдельных государственных полномочий, исполнения и реализации федеральных и областных законов, НПА органов местного самоуправления;</w:t>
      </w:r>
    </w:p>
    <w:p w14:paraId="7304BC5F">
      <w:pPr>
        <w:ind w:firstLine="567"/>
        <w:jc w:val="both"/>
        <w:rPr>
          <w:rFonts w:ascii="Arial" w:hAnsi="Arial" w:cs="Arial"/>
          <w:color w:val="000000"/>
          <w:sz w:val="24"/>
          <w:szCs w:val="24"/>
        </w:rPr>
      </w:pPr>
      <w:r>
        <w:rPr>
          <w:color w:val="000000"/>
          <w:sz w:val="24"/>
          <w:szCs w:val="24"/>
        </w:rPr>
        <w:t>- исполнения судебных актов, актов других органов и должностных лиц, защиты законных интересов физических и юридических лиц, общества и государства от административных правонарушений;</w:t>
      </w:r>
    </w:p>
    <w:p w14:paraId="37153196">
      <w:pPr>
        <w:ind w:firstLine="567"/>
        <w:jc w:val="both"/>
        <w:rPr>
          <w:rFonts w:ascii="Arial" w:hAnsi="Arial" w:cs="Arial"/>
          <w:color w:val="000000"/>
          <w:sz w:val="24"/>
          <w:szCs w:val="24"/>
        </w:rPr>
      </w:pPr>
      <w:r>
        <w:rPr>
          <w:color w:val="000000"/>
          <w:sz w:val="24"/>
          <w:szCs w:val="24"/>
        </w:rPr>
        <w:t>- иных целях, указанных в письменном согласии субъекта персональных данных на обработку его персональных данных</w:t>
      </w:r>
    </w:p>
    <w:p w14:paraId="75D3FFB1">
      <w:pPr>
        <w:ind w:firstLine="567"/>
        <w:jc w:val="both"/>
        <w:rPr>
          <w:color w:val="000000"/>
          <w:sz w:val="24"/>
          <w:szCs w:val="24"/>
        </w:rPr>
      </w:pPr>
      <w:r>
        <w:rPr>
          <w:color w:val="000000"/>
          <w:sz w:val="24"/>
          <w:szCs w:val="24"/>
        </w:rPr>
        <w:t>- ведения статистики использования и анализа действий пользователей на официальном сайте Оператора, улучшения качества сайта и его содержания.</w:t>
      </w:r>
    </w:p>
    <w:p w14:paraId="5B4C2A0D">
      <w:pPr>
        <w:ind w:firstLine="567"/>
        <w:jc w:val="both"/>
        <w:rPr>
          <w:rFonts w:ascii="Arial" w:hAnsi="Arial" w:cs="Arial"/>
          <w:color w:val="000000"/>
          <w:sz w:val="24"/>
          <w:szCs w:val="24"/>
        </w:rPr>
      </w:pPr>
    </w:p>
    <w:p w14:paraId="5F550DBB">
      <w:pPr>
        <w:ind w:firstLine="567"/>
        <w:jc w:val="center"/>
        <w:rPr>
          <w:rFonts w:ascii="Arial" w:hAnsi="Arial" w:cs="Arial"/>
          <w:b/>
          <w:color w:val="000000"/>
          <w:sz w:val="24"/>
          <w:szCs w:val="24"/>
        </w:rPr>
      </w:pPr>
      <w:r>
        <w:rPr>
          <w:b/>
          <w:color w:val="000000"/>
          <w:sz w:val="24"/>
          <w:szCs w:val="24"/>
        </w:rPr>
        <w:t>6. Категории обрабатываемых ПДн, источники их получения,</w:t>
      </w:r>
    </w:p>
    <w:p w14:paraId="0C0921EB">
      <w:pPr>
        <w:ind w:firstLine="567"/>
        <w:jc w:val="center"/>
        <w:rPr>
          <w:rFonts w:ascii="Arial" w:hAnsi="Arial" w:cs="Arial"/>
          <w:b/>
          <w:color w:val="000000"/>
          <w:sz w:val="24"/>
          <w:szCs w:val="24"/>
        </w:rPr>
      </w:pPr>
      <w:r>
        <w:rPr>
          <w:b/>
          <w:color w:val="000000"/>
          <w:sz w:val="24"/>
          <w:szCs w:val="24"/>
        </w:rPr>
        <w:t>сроки обработки и хранения</w:t>
      </w:r>
    </w:p>
    <w:p w14:paraId="17FE6BBF">
      <w:pPr>
        <w:jc w:val="both"/>
        <w:rPr>
          <w:rFonts w:ascii="Arial" w:hAnsi="Arial" w:cs="Arial"/>
          <w:color w:val="000000"/>
          <w:sz w:val="24"/>
          <w:szCs w:val="24"/>
        </w:rPr>
      </w:pPr>
      <w:r>
        <w:rPr>
          <w:color w:val="000000"/>
          <w:sz w:val="24"/>
          <w:szCs w:val="24"/>
        </w:rPr>
        <w:t xml:space="preserve">         6.1. В информационных системах Оператора обрабатываются следующие категории ПДн:</w:t>
      </w:r>
    </w:p>
    <w:p w14:paraId="37CF55DF">
      <w:pPr>
        <w:jc w:val="both"/>
        <w:rPr>
          <w:rFonts w:ascii="Arial" w:hAnsi="Arial" w:cs="Arial"/>
          <w:color w:val="000000"/>
          <w:sz w:val="24"/>
          <w:szCs w:val="24"/>
        </w:rPr>
      </w:pPr>
      <w:r>
        <w:rPr>
          <w:color w:val="000000"/>
          <w:sz w:val="24"/>
          <w:szCs w:val="24"/>
        </w:rPr>
        <w:t>сотрудников, уволенных сотрудников, в том числе: перечень персональных данных</w:t>
      </w:r>
    </w:p>
    <w:p w14:paraId="5C3D44AC">
      <w:pPr>
        <w:ind w:firstLine="567"/>
        <w:jc w:val="both"/>
        <w:rPr>
          <w:rFonts w:ascii="Arial" w:hAnsi="Arial" w:cs="Arial"/>
          <w:color w:val="000000"/>
          <w:sz w:val="24"/>
          <w:szCs w:val="24"/>
        </w:rPr>
      </w:pPr>
      <w:r>
        <w:rPr>
          <w:color w:val="000000"/>
          <w:sz w:val="24"/>
          <w:szCs w:val="24"/>
        </w:rPr>
        <w:t>фамилия, имя, отчество, дата и место рождения, прежние фамилия, имя, отчество, дата, место и причина их изменения (в случае изменения), пол, возраст, сведения о гражданстве (в том числе предыдущие гражданства, иные гражданства), адрес и дата регистрации по месту жительства (месту пребывания), адрес фактического проживания, вид, серия, номер документа, удостоверяющего личность, дата выдачи, наименование органа, выдавшего его, паспорт, удостоверяющий личность гражданина Российской Федерации за пределами Российской Федерации (серия, номер, когда и кем выдан), сведения об образовании, в том числе о дополнительном профессиональном образовании (когда и какие образовательные, научные и иные организации закончил, номера документов об образовании, направление подготовки или специальность по документу об образовании, квалификация), сведения об ученой степени, ученом звании (когда присвоены, номера дипломов, аттестатов), сведения о владении иностранными языками и языками народов Российской Федерации, степень владения, сведения об отношении к воинской обязанности, сведения по воинскому учету (для граждан, пребывающих в запасе, и лиц, подлежащих призыву на военную службу), идентификационный номер налогоплательщика, реквизиты страхового номера индивидуального лицевого счета, сведения о наличии (отсутствии) судимости, фотография, номер контактного телефона или сведения о других способах связи, семейное положение, сведения о составе семьи, которые могут понадобиться Работодателю для предоставления льгот, предусмотренных трудовым и налоговым законодательством, реквизиты свидетельств государственной регистрации актов гражданского состояния, степень родства, фамилии, имена, отчества, даты рождения, прежние фамилия, имя, отчество места рождения, места работы и адреса регистрации по месту жительства (месту пребывания), адреса фактического проживания близких родственников (отца, матери, братьев, сестер и детей), а также супруга (супруг), в том числе бывшая (бывший), супруги братьев и сестер, братья и сестры супругов, сведения о пребывании за границей (когда, где, с какой целью), фамилия, имя, отчество, дата начала проживания за границей близких родственников (отец, мать, братья, сестры и дети), а также супруга (супруг), в том числе бывшая (бывший), супруги братьев и сестер, братья и сестры супругов, постоянно проживающих за границей и (или) оформляющих документы для выезда на постоянное место жительства в другое государство, реквизиты страхового медицинского полиса обязательного медицинского страхования, медицинское заключение по установленной форме об отсутствии у гражданина заболевания, препятствующего поступлению на муниципальную службу или ее прохождению, заключение предварительного (периодического) медицинского осмотра (обследования) по установленной форме, сведения о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супругов и несовершеннолетних детей, номер расчетного счета, номер банковской карты, сведения о выполняемой работе с начала трудовой деятельности (включая военную службу, работу по совместительству, предпринимательскую и иную деятельность), сведения о классном чине федеральной государственной гражданской службы Российской Федерации и (или) государственной гражданской службы субъекта Российской Федерации и (или) муниципальной службы, дипломатическом ранге, воинском и (или) специальном звании, классном чине правоохранительной службы (кем и когда присвоены), квалифицированном разряде государственной гражданской службы; сведения о государственных наградах, иных наградах и знаках отличия (кем награжден и когда), сведения о прохождении муниципальной службы, в том числе: дата, основания назначения на должность муниципальной службы, дата перевода, перемещения на иную должность муниципальной службы, наименование замещаемых должностей муниципальной службы с указанием структурных подразделений, размера денежного содержания, результатов аттестации на соответствие замещаемой должност</w:t>
      </w:r>
      <w:r>
        <w:rPr>
          <w:color w:val="000000"/>
          <w:sz w:val="24"/>
          <w:szCs w:val="24"/>
        </w:rPr>
        <w:t>и муниципальной службы, а также сведения о прежнем месте работы, сведения о допуске к государственной тайне, оформленном за период работы, службы, учебы (форма, номер и дата), сведения, содержащиеся в трудовом договоре, дополнительных соглашениях к трудовому договору, сведения о ежегодных оплачиваемых отпусках, учебных отпусках и отпусках без сохранения денежного содержания; сведения об адресах сайтов и (или) страниц сайтов в информационно-телекоммуникационной сети "Интернет", на которых гражданин, претендующий на замещение должности муниципальной службы, размещал общедоступную информацию, а также данные, позволяющие его идентифицировать, иные персональный данные, необходимые в соответствии с действующим законодательством;</w:t>
      </w:r>
    </w:p>
    <w:p w14:paraId="65ED9FDA">
      <w:pPr>
        <w:ind w:firstLine="567"/>
        <w:jc w:val="both"/>
        <w:rPr>
          <w:rFonts w:ascii="Arial" w:hAnsi="Arial" w:cs="Arial"/>
          <w:color w:val="000000"/>
          <w:sz w:val="24"/>
          <w:szCs w:val="24"/>
        </w:rPr>
      </w:pPr>
      <w:r>
        <w:rPr>
          <w:color w:val="000000"/>
          <w:sz w:val="24"/>
          <w:szCs w:val="24"/>
        </w:rPr>
        <w:t>- физических лиц, в рамках работы с административным делопроизводством и судопроизводством: фамилия, имя, отчество, дата рождения, место рождения, адрес, семейное положение, имущественное положение, профессия; реквизиты документа, удостоверяющего личность (вид, серия, номер, наименование органа, выдавшего его, дата выдачи), контактный номер телефона, адрес электронной почты;</w:t>
      </w:r>
    </w:p>
    <w:p w14:paraId="31B860AC">
      <w:pPr>
        <w:ind w:firstLine="567"/>
        <w:jc w:val="both"/>
        <w:rPr>
          <w:rFonts w:ascii="Arial" w:hAnsi="Arial" w:cs="Arial"/>
          <w:color w:val="000000"/>
          <w:sz w:val="24"/>
          <w:szCs w:val="24"/>
        </w:rPr>
      </w:pPr>
      <w:r>
        <w:rPr>
          <w:color w:val="000000"/>
          <w:sz w:val="24"/>
          <w:szCs w:val="24"/>
        </w:rPr>
        <w:t>- физических лиц, обратившихся в рамках оказания государственных услуг: перечень персональных данных</w:t>
      </w:r>
    </w:p>
    <w:p w14:paraId="7A362362">
      <w:pPr>
        <w:ind w:firstLine="567"/>
        <w:jc w:val="both"/>
        <w:rPr>
          <w:rFonts w:ascii="Arial" w:hAnsi="Arial" w:cs="Arial"/>
          <w:color w:val="000000"/>
          <w:sz w:val="24"/>
          <w:szCs w:val="24"/>
        </w:rPr>
      </w:pPr>
      <w:r>
        <w:rPr>
          <w:color w:val="000000"/>
          <w:sz w:val="24"/>
          <w:szCs w:val="24"/>
        </w:rPr>
        <w:t>фамилия, имя, отчество, пол, дата и место рождения, возраст, адрес регистрации по месту жительства (месту пребывания), адрес фактического проживания, семейное положение, социальное положение, образование (специальность), профессия, должность и место работы (служба или источник дохода, существования), гражданство, национальность (вносится по желанию заявителя), вид, серия, номер документа, удостоверяющего личность, дата выдачи, наименование органа, выдавшего его, номера телефонов, информация о наличии иждивенцев (пол, возраст, род занятий), имущественное положение, СНИЛС, ИНН, номер расчетного счета и сведения о лицевом счете в кредитных учреждениях, сведения о наличии/отсутствии судимости и нахождении под следствием, наличие/отсутствие судебных процессов и неисполненных судебных актов, фотография, адрес электронной почты (е-mail), фамилия, имя, отчество, пол, дата и место рождения ребенка, мертворожденный, живорожденный, сведения о документе, подтверждающем факт рождения ребенка, сведения о документе, являющемся основанием для внесения сведений об отце, юридический адрес органа или организации, заявивших о рождении ребенка, серия и номер свидетельства о рождении, сведения о документе, подтверждающем прекращение предыдущего брака, дата составления и номер записи акта о заключении брака, наименование органа записи актов гражданского состояния, серия и номер свидетельства о браке, сведения о расторжении брака или о признании его недействительным, сведения о документе, являющемся основанием для государственной регистрации расторжения брака, дата прекращения брака, серия и номер свидетельства о расторжении брака, реквизиты решения (приговор суда в отношении другого супруга), реквизиты решения суда о расторжении брака реквизиты решения суда об установлении усыновления ребенка, серия и номер свидетельства об усыновлении, реквизиты решения суда об установлении отцовства или об установлении факта признания отцовства, серия и номер свидетельства о перемене имени, дата и место смерти умершего, причина смерти (на основании документа, подтверждающего факт смерти), реквизиты документа, подтверждающего факт смерти, юридический адрес органа, организации или учреждения, сделавших заявление о смерти, серия и номер свидетельства о смерти; иные сведения, обусловленные особыми обстоятельствами государственной регистрации конкретного акта гражданского состояния (</w:t>
      </w:r>
      <w:r>
        <w:fldChar w:fldCharType="begin"/>
      </w:r>
      <w:r>
        <w:instrText xml:space="preserve"> HYPERLINK "http://rnla-service.scli.ru:8080/rnla-links/ws/content/act/" </w:instrText>
      </w:r>
      <w:r>
        <w:fldChar w:fldCharType="separate"/>
      </w:r>
      <w:r>
        <w:rPr>
          <w:color w:val="000000"/>
          <w:sz w:val="24"/>
          <w:szCs w:val="24"/>
          <w:u w:val="single"/>
        </w:rPr>
        <w:t>п.3 ст.6</w:t>
      </w:r>
      <w:r>
        <w:rPr>
          <w:color w:val="000000"/>
          <w:sz w:val="24"/>
          <w:szCs w:val="24"/>
          <w:u w:val="single"/>
        </w:rPr>
        <w:fldChar w:fldCharType="end"/>
      </w:r>
      <w:r>
        <w:rPr>
          <w:color w:val="000000"/>
          <w:sz w:val="24"/>
          <w:szCs w:val="24"/>
        </w:rPr>
        <w:t> Федерального закона от 15.11.1997 года N 143-ФЗ "Об актах гражданского состояния");</w:t>
      </w:r>
    </w:p>
    <w:p w14:paraId="64849970">
      <w:pPr>
        <w:ind w:firstLine="567"/>
        <w:jc w:val="both"/>
        <w:rPr>
          <w:rFonts w:ascii="Arial" w:hAnsi="Arial" w:cs="Arial"/>
          <w:color w:val="000000"/>
          <w:sz w:val="24"/>
          <w:szCs w:val="24"/>
        </w:rPr>
      </w:pPr>
      <w:r>
        <w:rPr>
          <w:color w:val="000000"/>
          <w:sz w:val="24"/>
          <w:szCs w:val="24"/>
        </w:rPr>
        <w:t>- контрагентов (ИП, руководителей или представителей контрагента-ЮЛ, в том числе для принятия решения о сопровождении инвестиционного проекта): перечень персональных данных</w:t>
      </w:r>
    </w:p>
    <w:p w14:paraId="4ACBBFBC">
      <w:pPr>
        <w:ind w:firstLine="567"/>
        <w:jc w:val="both"/>
        <w:rPr>
          <w:rFonts w:ascii="Arial" w:hAnsi="Arial" w:cs="Arial"/>
          <w:color w:val="000000"/>
          <w:sz w:val="24"/>
          <w:szCs w:val="24"/>
        </w:rPr>
      </w:pPr>
      <w:r>
        <w:rPr>
          <w:color w:val="000000"/>
          <w:sz w:val="24"/>
          <w:szCs w:val="24"/>
        </w:rPr>
        <w:t>фамилия, имя, отчество, дата и место рождения, адрес места регистрации (места пребывания), номера телефонов, семейное положение, информация о наличии иждивенцев (пол, возраст, род занятий), должность, место работы, образование (специальность), профессия, социальное положение, имущественное положение, адрес и место нахождение имущества, стоимость и состав имущества, доходы, информация о расчётных (лицевых, депозитных, валютных) счетах в кредитных учреждениях, о движении средств по счетам в кредитных учреждениях, наличии (отсутствии) задолженности по платежам в бюджет и во внебюджетные фонды, информация о кредитных обязательствах имущественного характера перед третьими лицами, ИНН, ОРГНИП, паспортные данные, сведения о наличии/отсутствии судимости и нахождении под следствием, наличие/отсутствие судебных процессов и неисполненных судебных актов, фотография, адрес электронной почты (е-mail).</w:t>
      </w:r>
    </w:p>
    <w:p w14:paraId="38263F85">
      <w:pPr>
        <w:ind w:firstLine="567"/>
        <w:jc w:val="both"/>
        <w:rPr>
          <w:rFonts w:ascii="Arial" w:hAnsi="Arial" w:cs="Arial"/>
          <w:color w:val="000000"/>
          <w:sz w:val="24"/>
          <w:szCs w:val="24"/>
        </w:rPr>
      </w:pPr>
      <w:r>
        <w:rPr>
          <w:color w:val="000000"/>
          <w:sz w:val="24"/>
          <w:szCs w:val="24"/>
        </w:rPr>
        <w:t>Объем обрабатываемых записей об указанных субъектах составляет менее 100 000 записей для каждого из типов субъектов.</w:t>
      </w:r>
    </w:p>
    <w:p w14:paraId="4A74E727">
      <w:pPr>
        <w:ind w:firstLine="567"/>
        <w:jc w:val="both"/>
        <w:rPr>
          <w:rFonts w:ascii="Arial" w:hAnsi="Arial" w:cs="Arial"/>
          <w:color w:val="000000"/>
          <w:sz w:val="24"/>
          <w:szCs w:val="24"/>
        </w:rPr>
      </w:pPr>
      <w:r>
        <w:rPr>
          <w:color w:val="000000"/>
          <w:sz w:val="24"/>
          <w:szCs w:val="24"/>
        </w:rPr>
        <w:t>Источники поступления: из первичной документации, предоставляемой самими субъектами ПДн и (или) их законными представителями, как в электронном виде, так и на бумажном носителе; в случае предоставления государственных и муниципальных услуг - от иных органов и учреждений в рамках межведомственного взаимодействия.</w:t>
      </w:r>
    </w:p>
    <w:p w14:paraId="69178A60">
      <w:pPr>
        <w:ind w:firstLine="567"/>
        <w:jc w:val="both"/>
        <w:rPr>
          <w:rFonts w:ascii="Arial" w:hAnsi="Arial" w:cs="Arial"/>
          <w:color w:val="000000"/>
          <w:sz w:val="24"/>
          <w:szCs w:val="24"/>
        </w:rPr>
      </w:pPr>
      <w:r>
        <w:rPr>
          <w:color w:val="000000"/>
          <w:sz w:val="24"/>
          <w:szCs w:val="24"/>
        </w:rPr>
        <w:t>6.2. Сроки обработки и хранения ПДн:</w:t>
      </w:r>
    </w:p>
    <w:p w14:paraId="0CDCB761">
      <w:pPr>
        <w:ind w:firstLine="567"/>
        <w:jc w:val="both"/>
        <w:rPr>
          <w:rFonts w:ascii="Arial" w:hAnsi="Arial" w:cs="Arial"/>
          <w:color w:val="000000"/>
          <w:sz w:val="24"/>
          <w:szCs w:val="24"/>
        </w:rPr>
      </w:pPr>
      <w:r>
        <w:rPr>
          <w:color w:val="000000"/>
          <w:sz w:val="24"/>
          <w:szCs w:val="24"/>
        </w:rPr>
        <w:t>- в рамках ведения кадрового делопроизводства - до 75 лет;</w:t>
      </w:r>
    </w:p>
    <w:p w14:paraId="355C2B09">
      <w:pPr>
        <w:ind w:firstLine="567"/>
        <w:jc w:val="both"/>
        <w:rPr>
          <w:rFonts w:ascii="Arial" w:hAnsi="Arial" w:cs="Arial"/>
          <w:color w:val="000000"/>
          <w:sz w:val="24"/>
          <w:szCs w:val="24"/>
        </w:rPr>
      </w:pPr>
      <w:r>
        <w:rPr>
          <w:color w:val="000000"/>
          <w:sz w:val="24"/>
          <w:szCs w:val="24"/>
        </w:rPr>
        <w:t>- бухгалтерского учета и исполнения налогового и пенсионного законодательства - до 50 лет;</w:t>
      </w:r>
    </w:p>
    <w:p w14:paraId="41621BCD">
      <w:pPr>
        <w:ind w:firstLine="567"/>
        <w:jc w:val="both"/>
        <w:rPr>
          <w:color w:val="000000"/>
          <w:sz w:val="24"/>
          <w:szCs w:val="24"/>
        </w:rPr>
      </w:pPr>
      <w:r>
        <w:rPr>
          <w:color w:val="000000"/>
          <w:sz w:val="24"/>
          <w:szCs w:val="24"/>
        </w:rPr>
        <w:t>- в рамках обработки обращений субъектов - до 75 лет.</w:t>
      </w:r>
    </w:p>
    <w:p w14:paraId="557D85BF">
      <w:pPr>
        <w:ind w:firstLine="567"/>
        <w:jc w:val="both"/>
        <w:rPr>
          <w:rFonts w:ascii="Arial" w:hAnsi="Arial" w:cs="Arial"/>
          <w:color w:val="000000"/>
          <w:sz w:val="24"/>
          <w:szCs w:val="24"/>
        </w:rPr>
      </w:pPr>
    </w:p>
    <w:p w14:paraId="160ADD3E">
      <w:pPr>
        <w:ind w:firstLine="567"/>
        <w:jc w:val="center"/>
        <w:rPr>
          <w:rFonts w:ascii="Arial" w:hAnsi="Arial" w:cs="Arial"/>
          <w:b/>
          <w:color w:val="000000"/>
          <w:sz w:val="24"/>
          <w:szCs w:val="24"/>
        </w:rPr>
      </w:pPr>
      <w:r>
        <w:rPr>
          <w:b/>
          <w:color w:val="000000"/>
          <w:sz w:val="24"/>
          <w:szCs w:val="24"/>
        </w:rPr>
        <w:t>7. Основные принципы обработки, передачи и хранения ПДн</w:t>
      </w:r>
    </w:p>
    <w:p w14:paraId="6ACCF7F4">
      <w:pPr>
        <w:ind w:firstLine="567"/>
        <w:jc w:val="both"/>
        <w:rPr>
          <w:rFonts w:ascii="Arial" w:hAnsi="Arial" w:cs="Arial"/>
          <w:color w:val="000000"/>
          <w:sz w:val="24"/>
          <w:szCs w:val="24"/>
        </w:rPr>
      </w:pPr>
      <w:r>
        <w:rPr>
          <w:color w:val="000000"/>
          <w:sz w:val="24"/>
          <w:szCs w:val="24"/>
        </w:rPr>
        <w:t>7.2. Оператор в своей деятельности обеспечивает соблюдение принципов обработки ПДн, указанных в </w:t>
      </w:r>
      <w:r>
        <w:fldChar w:fldCharType="begin"/>
      </w:r>
      <w:r>
        <w:instrText xml:space="preserve"> HYPERLINK "http://rnla-service.scli.ru:8080/rnla-links/ws/content/act/" </w:instrText>
      </w:r>
      <w:r>
        <w:fldChar w:fldCharType="separate"/>
      </w:r>
      <w:r>
        <w:rPr>
          <w:color w:val="000000"/>
          <w:sz w:val="24"/>
          <w:szCs w:val="24"/>
          <w:u w:val="single"/>
        </w:rPr>
        <w:t>ст. 5</w:t>
      </w:r>
      <w:r>
        <w:rPr>
          <w:color w:val="000000"/>
          <w:sz w:val="24"/>
          <w:szCs w:val="24"/>
          <w:u w:val="single"/>
        </w:rPr>
        <w:fldChar w:fldCharType="end"/>
      </w:r>
      <w:r>
        <w:rPr>
          <w:color w:val="000000"/>
          <w:sz w:val="24"/>
          <w:szCs w:val="24"/>
        </w:rPr>
        <w:t> Федерального закона от 27.07.2006 N 152-ФЗ "О персональных данных".</w:t>
      </w:r>
    </w:p>
    <w:p w14:paraId="4CFD440C">
      <w:pPr>
        <w:ind w:firstLine="567"/>
        <w:jc w:val="both"/>
        <w:rPr>
          <w:rFonts w:ascii="Arial" w:hAnsi="Arial" w:cs="Arial"/>
          <w:color w:val="000000"/>
          <w:sz w:val="24"/>
          <w:szCs w:val="24"/>
        </w:rPr>
      </w:pPr>
      <w:r>
        <w:rPr>
          <w:color w:val="000000"/>
          <w:sz w:val="24"/>
          <w:szCs w:val="24"/>
        </w:rPr>
        <w:t>7.3. Оператор не осуществляет обработку биометрических ПДн (сведения, которые характеризуют физиологические и биологические особенности человека, на основании которых можно установить его личность).</w:t>
      </w:r>
    </w:p>
    <w:p w14:paraId="20705D59">
      <w:pPr>
        <w:ind w:firstLine="567"/>
        <w:rPr>
          <w:rFonts w:ascii="Arial" w:hAnsi="Arial" w:cs="Arial"/>
          <w:color w:val="000000"/>
          <w:sz w:val="24"/>
          <w:szCs w:val="24"/>
        </w:rPr>
      </w:pPr>
      <w:r>
        <w:rPr>
          <w:color w:val="000000"/>
          <w:sz w:val="24"/>
          <w:szCs w:val="24"/>
        </w:rPr>
        <w:t>7.4. Оператор выполняет обработку специальных категорий ПДн, касающихся состояния здоровья и национальности граждан.</w:t>
      </w:r>
    </w:p>
    <w:p w14:paraId="3B542887">
      <w:pPr>
        <w:ind w:firstLine="567"/>
        <w:jc w:val="both"/>
        <w:rPr>
          <w:color w:val="000000"/>
          <w:sz w:val="24"/>
          <w:szCs w:val="24"/>
        </w:rPr>
      </w:pPr>
      <w:r>
        <w:rPr>
          <w:color w:val="000000"/>
          <w:sz w:val="24"/>
          <w:szCs w:val="24"/>
        </w:rPr>
        <w:t>7.5. Оператор не производит трансграничную (на территорию иностранного государства органу власти иностранного государства, иностранному физическому лицу или иностранному юридическому лицу) передачу ПДн.</w:t>
      </w:r>
    </w:p>
    <w:p w14:paraId="62F4AAA0">
      <w:pPr>
        <w:ind w:firstLine="567"/>
        <w:jc w:val="both"/>
        <w:rPr>
          <w:rFonts w:ascii="Arial" w:hAnsi="Arial" w:cs="Arial"/>
          <w:color w:val="000000"/>
          <w:sz w:val="24"/>
          <w:szCs w:val="24"/>
        </w:rPr>
      </w:pPr>
    </w:p>
    <w:p w14:paraId="39B7DB1D">
      <w:pPr>
        <w:ind w:firstLine="567"/>
        <w:jc w:val="center"/>
        <w:rPr>
          <w:rFonts w:ascii="Arial" w:hAnsi="Arial" w:cs="Arial"/>
          <w:b/>
          <w:color w:val="000000"/>
          <w:sz w:val="24"/>
          <w:szCs w:val="24"/>
        </w:rPr>
      </w:pPr>
      <w:r>
        <w:rPr>
          <w:b/>
          <w:color w:val="000000"/>
          <w:sz w:val="24"/>
          <w:szCs w:val="24"/>
        </w:rPr>
        <w:t>8. Сведения о третьих лицах, участвующих в обработке ПДн</w:t>
      </w:r>
    </w:p>
    <w:p w14:paraId="1B9A9B93">
      <w:pPr>
        <w:ind w:firstLine="567"/>
        <w:jc w:val="both"/>
        <w:rPr>
          <w:rFonts w:ascii="Arial" w:hAnsi="Arial" w:cs="Arial"/>
          <w:color w:val="000000"/>
          <w:sz w:val="24"/>
          <w:szCs w:val="24"/>
        </w:rPr>
      </w:pPr>
      <w:r>
        <w:rPr>
          <w:color w:val="000000"/>
          <w:sz w:val="24"/>
          <w:szCs w:val="24"/>
        </w:rPr>
        <w:t>8.2. В целях соблюдения законодательства Российской Федерации, для достижения целей обработки, а также в интересах и с согласия субъектов ПДн Оператор в ходе своей деятельности предоставляет ПДн следующим организациям:</w:t>
      </w:r>
    </w:p>
    <w:p w14:paraId="1A29BDCC">
      <w:pPr>
        <w:ind w:firstLine="567"/>
        <w:jc w:val="both"/>
        <w:rPr>
          <w:rFonts w:ascii="Arial" w:hAnsi="Arial" w:cs="Arial"/>
          <w:color w:val="000000"/>
          <w:sz w:val="24"/>
          <w:szCs w:val="24"/>
        </w:rPr>
      </w:pPr>
      <w:r>
        <w:rPr>
          <w:color w:val="000000"/>
          <w:sz w:val="24"/>
          <w:szCs w:val="24"/>
        </w:rPr>
        <w:t>- в рамках кадрового, бухгалтерского, налогового учета в территориальные органы ФНС России, Фонд пенсионного и социального страхования Российской Федерации, Фонд обязательного медицинского страхования Российской Федерации;</w:t>
      </w:r>
    </w:p>
    <w:p w14:paraId="38CB66FD">
      <w:pPr>
        <w:ind w:firstLine="567"/>
        <w:jc w:val="both"/>
        <w:rPr>
          <w:rFonts w:ascii="Arial" w:hAnsi="Arial" w:cs="Arial"/>
          <w:color w:val="000000"/>
          <w:sz w:val="24"/>
          <w:szCs w:val="24"/>
        </w:rPr>
      </w:pPr>
      <w:r>
        <w:rPr>
          <w:color w:val="000000"/>
          <w:sz w:val="24"/>
          <w:szCs w:val="24"/>
        </w:rPr>
        <w:t>- во исполнение обязанностей по воинскому учету в военные комиссариаты по местонахождению Оператора;</w:t>
      </w:r>
    </w:p>
    <w:p w14:paraId="3EB0D8DE">
      <w:pPr>
        <w:ind w:firstLine="567"/>
        <w:jc w:val="both"/>
        <w:rPr>
          <w:rFonts w:ascii="Arial" w:hAnsi="Arial" w:cs="Arial"/>
          <w:color w:val="000000"/>
          <w:sz w:val="24"/>
          <w:szCs w:val="24"/>
        </w:rPr>
      </w:pPr>
      <w:r>
        <w:rPr>
          <w:color w:val="000000"/>
          <w:sz w:val="24"/>
          <w:szCs w:val="24"/>
        </w:rPr>
        <w:t>- в рамках исполнения официальных запросов и вступивших в силу решений уполномоченных государственных органов, в том числе суды, правоохранительные и следственные органы, органы прокуратуры, органы опеки и попечительства;</w:t>
      </w:r>
    </w:p>
    <w:p w14:paraId="41CB283B">
      <w:pPr>
        <w:ind w:firstLine="567"/>
        <w:jc w:val="both"/>
        <w:rPr>
          <w:rFonts w:ascii="Arial" w:hAnsi="Arial" w:cs="Arial"/>
          <w:color w:val="000000"/>
          <w:sz w:val="24"/>
          <w:szCs w:val="24"/>
        </w:rPr>
      </w:pPr>
      <w:r>
        <w:rPr>
          <w:color w:val="000000"/>
          <w:sz w:val="24"/>
          <w:szCs w:val="24"/>
        </w:rPr>
        <w:t>- банки и кредитные организации (для оформления зарплатных карт и начисления заработной платы);</w:t>
      </w:r>
    </w:p>
    <w:p w14:paraId="2BEFD40B">
      <w:pPr>
        <w:ind w:firstLine="567"/>
        <w:jc w:val="both"/>
        <w:rPr>
          <w:rFonts w:ascii="Arial" w:hAnsi="Arial" w:cs="Arial"/>
          <w:color w:val="000000"/>
          <w:sz w:val="24"/>
          <w:szCs w:val="24"/>
        </w:rPr>
      </w:pPr>
      <w:r>
        <w:rPr>
          <w:color w:val="000000"/>
          <w:sz w:val="24"/>
          <w:szCs w:val="24"/>
        </w:rPr>
        <w:t>- в рамках предоставления льгот, компенсаций и субсидий в органы и организации социальной защиты населения;</w:t>
      </w:r>
    </w:p>
    <w:p w14:paraId="488EF52C">
      <w:pPr>
        <w:ind w:firstLine="567"/>
        <w:jc w:val="both"/>
        <w:rPr>
          <w:rFonts w:ascii="Arial" w:hAnsi="Arial" w:cs="Arial"/>
          <w:color w:val="000000"/>
          <w:sz w:val="24"/>
          <w:szCs w:val="24"/>
        </w:rPr>
      </w:pPr>
      <w:r>
        <w:rPr>
          <w:color w:val="000000"/>
          <w:sz w:val="24"/>
          <w:szCs w:val="24"/>
        </w:rPr>
        <w:t>- иным государственным организациям Российской Федерации (регионального и федерального уровней) на законном основании осуществляющих свою деятельность.</w:t>
      </w:r>
    </w:p>
    <w:p w14:paraId="53354B33">
      <w:pPr>
        <w:ind w:firstLine="567"/>
        <w:jc w:val="both"/>
        <w:rPr>
          <w:rFonts w:ascii="Arial" w:hAnsi="Arial" w:cs="Arial"/>
          <w:color w:val="000000"/>
          <w:sz w:val="24"/>
          <w:szCs w:val="24"/>
        </w:rPr>
      </w:pPr>
      <w:r>
        <w:rPr>
          <w:color w:val="000000"/>
          <w:sz w:val="24"/>
          <w:szCs w:val="24"/>
        </w:rPr>
        <w:t>8.3. Оператор не поручает обработку ПДн другим лицам на основании договора.</w:t>
      </w:r>
    </w:p>
    <w:p w14:paraId="67366084">
      <w:pPr>
        <w:ind w:firstLine="567"/>
        <w:jc w:val="both"/>
        <w:rPr>
          <w:rFonts w:ascii="Arial" w:hAnsi="Arial" w:cs="Arial"/>
          <w:color w:val="000000"/>
          <w:sz w:val="24"/>
          <w:szCs w:val="24"/>
        </w:rPr>
      </w:pPr>
      <w:r>
        <w:rPr>
          <w:color w:val="000000"/>
          <w:sz w:val="24"/>
          <w:szCs w:val="24"/>
        </w:rPr>
        <w:t xml:space="preserve">8.4. Обработка персональных данных на официальном сайте администрации </w:t>
      </w:r>
      <w:r>
        <w:rPr>
          <w:color w:val="000000"/>
          <w:sz w:val="24"/>
          <w:szCs w:val="24"/>
          <w:lang w:val="ru-RU"/>
        </w:rPr>
        <w:t xml:space="preserve">Октябрьского </w:t>
      </w:r>
      <w:r>
        <w:rPr>
          <w:color w:val="000000"/>
          <w:sz w:val="24"/>
          <w:szCs w:val="24"/>
        </w:rPr>
        <w:t xml:space="preserve"> муниципального образования Перелюбского муниципального района Саратовской области с помощью сервиса интернет - статистики "Яндекс.Метрика".</w:t>
      </w:r>
    </w:p>
    <w:p w14:paraId="5E6A968D">
      <w:pPr>
        <w:ind w:firstLine="567"/>
        <w:jc w:val="both"/>
        <w:rPr>
          <w:rFonts w:ascii="Arial" w:hAnsi="Arial" w:cs="Arial"/>
          <w:color w:val="000000"/>
          <w:sz w:val="24"/>
          <w:szCs w:val="24"/>
        </w:rPr>
      </w:pPr>
      <w:r>
        <w:rPr>
          <w:color w:val="000000"/>
          <w:sz w:val="24"/>
          <w:szCs w:val="24"/>
        </w:rPr>
        <w:t>- Обработка персональных данных осуществляется с помощью сервиса интернет - статистики "Яндекс.Метрика";</w:t>
      </w:r>
    </w:p>
    <w:p w14:paraId="25C4913E">
      <w:pPr>
        <w:ind w:firstLine="567"/>
        <w:jc w:val="both"/>
        <w:rPr>
          <w:rFonts w:ascii="Arial" w:hAnsi="Arial" w:cs="Arial"/>
          <w:color w:val="000000"/>
          <w:sz w:val="24"/>
          <w:szCs w:val="24"/>
        </w:rPr>
      </w:pPr>
      <w:r>
        <w:rPr>
          <w:color w:val="000000"/>
          <w:sz w:val="24"/>
          <w:szCs w:val="24"/>
        </w:rPr>
        <w:t xml:space="preserve">- Для ведения статистики и анализа работы на официальном сайте администрации </w:t>
      </w:r>
      <w:r>
        <w:rPr>
          <w:color w:val="000000"/>
          <w:sz w:val="24"/>
          <w:szCs w:val="24"/>
          <w:lang w:val="ru-RU"/>
        </w:rPr>
        <w:t xml:space="preserve">Октябрьского </w:t>
      </w:r>
      <w:r>
        <w:rPr>
          <w:color w:val="000000"/>
          <w:sz w:val="24"/>
          <w:szCs w:val="24"/>
        </w:rPr>
        <w:t xml:space="preserve"> муниципального образования, Озинского муниципального района, Саратовской области происходит сбор и обработка обезличенных данных о посетителях:</w:t>
      </w:r>
    </w:p>
    <w:p w14:paraId="1CF4D9F5">
      <w:pPr>
        <w:ind w:firstLine="567"/>
        <w:jc w:val="both"/>
        <w:rPr>
          <w:rFonts w:ascii="Arial" w:hAnsi="Arial" w:cs="Arial"/>
          <w:color w:val="000000"/>
          <w:sz w:val="24"/>
          <w:szCs w:val="24"/>
        </w:rPr>
      </w:pPr>
      <w:r>
        <w:rPr>
          <w:color w:val="000000"/>
          <w:sz w:val="24"/>
          <w:szCs w:val="24"/>
        </w:rPr>
        <w:t>- ip - адрес;</w:t>
      </w:r>
    </w:p>
    <w:p w14:paraId="5B8E4B66">
      <w:pPr>
        <w:ind w:firstLine="567"/>
        <w:jc w:val="both"/>
        <w:rPr>
          <w:rFonts w:ascii="Arial" w:hAnsi="Arial" w:cs="Arial"/>
          <w:color w:val="000000"/>
          <w:sz w:val="24"/>
          <w:szCs w:val="24"/>
        </w:rPr>
      </w:pPr>
      <w:r>
        <w:rPr>
          <w:color w:val="000000"/>
          <w:sz w:val="24"/>
          <w:szCs w:val="24"/>
        </w:rPr>
        <w:t>- информация о браузере;</w:t>
      </w:r>
    </w:p>
    <w:p w14:paraId="6F6E984B">
      <w:pPr>
        <w:ind w:firstLine="567"/>
        <w:jc w:val="both"/>
        <w:rPr>
          <w:rFonts w:ascii="Arial" w:hAnsi="Arial" w:cs="Arial"/>
          <w:color w:val="000000"/>
          <w:sz w:val="24"/>
          <w:szCs w:val="24"/>
        </w:rPr>
      </w:pPr>
      <w:r>
        <w:rPr>
          <w:color w:val="000000"/>
          <w:sz w:val="24"/>
          <w:szCs w:val="24"/>
        </w:rPr>
        <w:t>- данные из файлов cookie;</w:t>
      </w:r>
    </w:p>
    <w:p w14:paraId="50C32C82">
      <w:pPr>
        <w:ind w:firstLine="567"/>
        <w:jc w:val="both"/>
        <w:rPr>
          <w:rFonts w:ascii="Arial" w:hAnsi="Arial" w:cs="Arial"/>
          <w:color w:val="000000"/>
          <w:sz w:val="24"/>
          <w:szCs w:val="24"/>
        </w:rPr>
      </w:pPr>
      <w:r>
        <w:rPr>
          <w:color w:val="000000"/>
          <w:sz w:val="24"/>
          <w:szCs w:val="24"/>
        </w:rPr>
        <w:t>- время доступа;</w:t>
      </w:r>
    </w:p>
    <w:p w14:paraId="715E80EE">
      <w:pPr>
        <w:ind w:firstLine="567"/>
        <w:jc w:val="both"/>
        <w:rPr>
          <w:rFonts w:ascii="Arial" w:hAnsi="Arial" w:cs="Arial"/>
          <w:color w:val="000000"/>
          <w:sz w:val="24"/>
          <w:szCs w:val="24"/>
        </w:rPr>
      </w:pPr>
      <w:r>
        <w:rPr>
          <w:color w:val="000000"/>
          <w:sz w:val="24"/>
          <w:szCs w:val="24"/>
        </w:rPr>
        <w:t>- реферер (адрес предыдущей страницы);</w:t>
      </w:r>
    </w:p>
    <w:p w14:paraId="326E2DBE">
      <w:pPr>
        <w:ind w:firstLine="567"/>
        <w:jc w:val="both"/>
        <w:rPr>
          <w:rFonts w:ascii="Arial" w:hAnsi="Arial" w:cs="Arial"/>
          <w:color w:val="000000"/>
          <w:sz w:val="24"/>
          <w:szCs w:val="24"/>
        </w:rPr>
      </w:pPr>
      <w:r>
        <w:rPr>
          <w:color w:val="000000"/>
          <w:sz w:val="24"/>
          <w:szCs w:val="24"/>
        </w:rPr>
        <w:t>- используемая операционная система;</w:t>
      </w:r>
    </w:p>
    <w:p w14:paraId="5FE9A214">
      <w:pPr>
        <w:ind w:firstLine="567"/>
        <w:jc w:val="both"/>
        <w:rPr>
          <w:rFonts w:ascii="Arial" w:hAnsi="Arial" w:cs="Arial"/>
          <w:color w:val="000000"/>
          <w:sz w:val="24"/>
          <w:szCs w:val="24"/>
        </w:rPr>
      </w:pPr>
      <w:r>
        <w:rPr>
          <w:color w:val="000000"/>
          <w:sz w:val="24"/>
          <w:szCs w:val="24"/>
        </w:rPr>
        <w:t>- пол;</w:t>
      </w:r>
    </w:p>
    <w:p w14:paraId="089F5D0F">
      <w:pPr>
        <w:ind w:firstLine="567"/>
        <w:jc w:val="both"/>
        <w:rPr>
          <w:rFonts w:ascii="Arial" w:hAnsi="Arial" w:cs="Arial"/>
          <w:color w:val="000000"/>
          <w:sz w:val="24"/>
          <w:szCs w:val="24"/>
        </w:rPr>
      </w:pPr>
      <w:r>
        <w:rPr>
          <w:color w:val="000000"/>
          <w:sz w:val="24"/>
          <w:szCs w:val="24"/>
        </w:rPr>
        <w:t>- возраст;</w:t>
      </w:r>
    </w:p>
    <w:p w14:paraId="6510E602">
      <w:pPr>
        <w:ind w:firstLine="567"/>
        <w:jc w:val="both"/>
        <w:rPr>
          <w:rFonts w:ascii="Arial" w:hAnsi="Arial" w:cs="Arial"/>
          <w:color w:val="000000"/>
          <w:sz w:val="24"/>
          <w:szCs w:val="24"/>
        </w:rPr>
      </w:pPr>
      <w:r>
        <w:rPr>
          <w:color w:val="000000"/>
          <w:sz w:val="24"/>
          <w:szCs w:val="24"/>
        </w:rPr>
        <w:t>- разрешение дисплея;</w:t>
      </w:r>
    </w:p>
    <w:p w14:paraId="375359A7">
      <w:pPr>
        <w:ind w:firstLine="567"/>
        <w:jc w:val="both"/>
        <w:rPr>
          <w:rFonts w:ascii="Arial" w:hAnsi="Arial" w:cs="Arial"/>
          <w:color w:val="000000"/>
          <w:sz w:val="24"/>
          <w:szCs w:val="24"/>
        </w:rPr>
      </w:pPr>
      <w:r>
        <w:rPr>
          <w:color w:val="000000"/>
          <w:sz w:val="24"/>
          <w:szCs w:val="24"/>
        </w:rPr>
        <w:t>- модель, тип, производитель устройства;</w:t>
      </w:r>
    </w:p>
    <w:p w14:paraId="5671E0AC">
      <w:pPr>
        <w:ind w:firstLine="567"/>
        <w:jc w:val="both"/>
        <w:rPr>
          <w:rFonts w:ascii="Arial" w:hAnsi="Arial" w:cs="Arial"/>
          <w:color w:val="000000"/>
          <w:sz w:val="24"/>
          <w:szCs w:val="24"/>
        </w:rPr>
      </w:pPr>
      <w:r>
        <w:rPr>
          <w:color w:val="000000"/>
          <w:sz w:val="24"/>
          <w:szCs w:val="24"/>
        </w:rPr>
        <w:t>- страна, область, город;</w:t>
      </w:r>
    </w:p>
    <w:p w14:paraId="6A21510C">
      <w:pPr>
        <w:ind w:firstLine="567"/>
        <w:jc w:val="both"/>
        <w:rPr>
          <w:color w:val="000000"/>
          <w:sz w:val="24"/>
          <w:szCs w:val="24"/>
        </w:rPr>
      </w:pPr>
      <w:r>
        <w:rPr>
          <w:color w:val="000000"/>
          <w:sz w:val="24"/>
          <w:szCs w:val="24"/>
        </w:rPr>
        <w:t>Обезличенные данные пользователей, собираемые с помощью сервиса интернет - статистики, служат для сбора информации о действиях пользователей на официальном сайте Оператора, улучшения качества сайта и его содержания.</w:t>
      </w:r>
    </w:p>
    <w:p w14:paraId="7BF9AE31">
      <w:pPr>
        <w:ind w:firstLine="567"/>
        <w:jc w:val="both"/>
        <w:rPr>
          <w:rFonts w:ascii="Arial" w:hAnsi="Arial" w:cs="Arial"/>
          <w:color w:val="000000"/>
          <w:sz w:val="24"/>
          <w:szCs w:val="24"/>
        </w:rPr>
      </w:pPr>
    </w:p>
    <w:p w14:paraId="131B63CC">
      <w:pPr>
        <w:ind w:firstLine="567"/>
        <w:jc w:val="center"/>
        <w:rPr>
          <w:rFonts w:ascii="Arial" w:hAnsi="Arial" w:cs="Arial"/>
          <w:b/>
          <w:color w:val="000000"/>
          <w:sz w:val="24"/>
          <w:szCs w:val="24"/>
        </w:rPr>
      </w:pPr>
      <w:r>
        <w:rPr>
          <w:b/>
          <w:color w:val="000000"/>
          <w:sz w:val="24"/>
          <w:szCs w:val="24"/>
        </w:rPr>
        <w:t>9. Меры по обеспечению безопасности ПДн при их обработке</w:t>
      </w:r>
    </w:p>
    <w:p w14:paraId="64BBC25B">
      <w:pPr>
        <w:ind w:firstLine="567"/>
        <w:jc w:val="both"/>
        <w:rPr>
          <w:rFonts w:ascii="Arial" w:hAnsi="Arial" w:cs="Arial"/>
          <w:color w:val="000000"/>
          <w:sz w:val="24"/>
          <w:szCs w:val="24"/>
        </w:rPr>
      </w:pPr>
      <w:r>
        <w:rPr>
          <w:color w:val="000000"/>
          <w:sz w:val="24"/>
          <w:szCs w:val="24"/>
        </w:rPr>
        <w:t>9.2. Оператор при обработке ПДн принимает все необходимые правовые, организационные и технические меры для их защиты от неправомерного или случайного доступа, уничтожения, изменения, блокирования, копирования, предоставления, распространения, а также от иных неправомерных действий в отношении них. Обеспечение безопасности ПДн достигается, в частности, следующими способами:</w:t>
      </w:r>
    </w:p>
    <w:p w14:paraId="1E0C7E89">
      <w:pPr>
        <w:ind w:firstLine="567"/>
        <w:jc w:val="both"/>
        <w:rPr>
          <w:rFonts w:ascii="Arial" w:hAnsi="Arial" w:cs="Arial"/>
          <w:color w:val="000000"/>
          <w:sz w:val="24"/>
          <w:szCs w:val="24"/>
        </w:rPr>
      </w:pPr>
      <w:r>
        <w:rPr>
          <w:color w:val="000000"/>
          <w:sz w:val="24"/>
          <w:szCs w:val="24"/>
        </w:rPr>
        <w:t>- назначением ответственных за организацию обработки ПДн;</w:t>
      </w:r>
    </w:p>
    <w:p w14:paraId="4B250D18">
      <w:pPr>
        <w:ind w:firstLine="567"/>
        <w:jc w:val="both"/>
        <w:rPr>
          <w:rFonts w:ascii="Arial" w:hAnsi="Arial" w:cs="Arial"/>
          <w:color w:val="000000"/>
          <w:sz w:val="24"/>
          <w:szCs w:val="24"/>
        </w:rPr>
      </w:pPr>
      <w:r>
        <w:rPr>
          <w:color w:val="000000"/>
          <w:sz w:val="24"/>
          <w:szCs w:val="24"/>
        </w:rPr>
        <w:t>- осуществлением внутреннего контроля и аудита соответствия обработки ПДн </w:t>
      </w:r>
      <w:r>
        <w:fldChar w:fldCharType="begin"/>
      </w:r>
      <w:r>
        <w:instrText xml:space="preserve"> HYPERLINK "http://rnla-service.scli.ru:8080/rnla-links/ws/content/act/" </w:instrText>
      </w:r>
      <w:r>
        <w:fldChar w:fldCharType="separate"/>
      </w:r>
      <w:r>
        <w:rPr>
          <w:color w:val="000000"/>
          <w:sz w:val="24"/>
          <w:szCs w:val="24"/>
          <w:u w:val="single"/>
        </w:rPr>
        <w:t>Федеральному закону</w:t>
      </w:r>
      <w:r>
        <w:rPr>
          <w:color w:val="000000"/>
          <w:sz w:val="24"/>
          <w:szCs w:val="24"/>
          <w:u w:val="single"/>
        </w:rPr>
        <w:fldChar w:fldCharType="end"/>
      </w:r>
      <w:r>
        <w:rPr>
          <w:color w:val="000000"/>
          <w:sz w:val="24"/>
          <w:szCs w:val="24"/>
        </w:rPr>
        <w:t> от 27.07.2006 N 152-ФЗ "О персональных данных" и принятым в соответствии с ним нормативным правовым актам, требованиям к защите ПДн, локальным актам;</w:t>
      </w:r>
    </w:p>
    <w:p w14:paraId="242F9726">
      <w:pPr>
        <w:ind w:firstLine="567"/>
        <w:jc w:val="both"/>
        <w:rPr>
          <w:rFonts w:ascii="Arial" w:hAnsi="Arial" w:cs="Arial"/>
          <w:color w:val="000000"/>
          <w:sz w:val="24"/>
          <w:szCs w:val="24"/>
        </w:rPr>
      </w:pPr>
      <w:r>
        <w:rPr>
          <w:color w:val="000000"/>
          <w:sz w:val="24"/>
          <w:szCs w:val="24"/>
        </w:rPr>
        <w:t>- ознакомлением сотрудников Оператора, непосредственно осуществляющих обработку ПДн, с положениями законодательства Российской Федерации о ПДн, в том числе с требованиями к защите ПДн, локальными актами в отношении обработки ПДн, и обучением указанных сотрудников;</w:t>
      </w:r>
    </w:p>
    <w:p w14:paraId="38F3079E">
      <w:pPr>
        <w:ind w:firstLine="567"/>
        <w:jc w:val="both"/>
        <w:rPr>
          <w:rFonts w:ascii="Arial" w:hAnsi="Arial" w:cs="Arial"/>
          <w:color w:val="000000"/>
          <w:sz w:val="24"/>
          <w:szCs w:val="24"/>
        </w:rPr>
      </w:pPr>
      <w:r>
        <w:rPr>
          <w:color w:val="000000"/>
          <w:sz w:val="24"/>
          <w:szCs w:val="24"/>
        </w:rPr>
        <w:t>- определением угроз безопасности ПДн при их обработке в ИСПДн;</w:t>
      </w:r>
    </w:p>
    <w:p w14:paraId="484353BB">
      <w:pPr>
        <w:ind w:firstLine="567"/>
        <w:jc w:val="both"/>
        <w:rPr>
          <w:rFonts w:ascii="Arial" w:hAnsi="Arial" w:cs="Arial"/>
          <w:color w:val="000000"/>
          <w:sz w:val="24"/>
          <w:szCs w:val="24"/>
        </w:rPr>
      </w:pPr>
      <w:r>
        <w:rPr>
          <w:color w:val="000000"/>
          <w:sz w:val="24"/>
          <w:szCs w:val="24"/>
        </w:rPr>
        <w:t>- применением организационных и технических мер по обеспечению безопасности ПДн при их обработке в ИСПДн, необходимых для выполнения требований к защите ПДн;</w:t>
      </w:r>
    </w:p>
    <w:p w14:paraId="0D7AEDF2">
      <w:pPr>
        <w:ind w:firstLine="567"/>
        <w:jc w:val="both"/>
        <w:rPr>
          <w:rFonts w:ascii="Arial" w:hAnsi="Arial" w:cs="Arial"/>
          <w:color w:val="000000"/>
          <w:sz w:val="24"/>
          <w:szCs w:val="24"/>
        </w:rPr>
      </w:pPr>
      <w:r>
        <w:rPr>
          <w:color w:val="000000"/>
          <w:sz w:val="24"/>
          <w:szCs w:val="24"/>
        </w:rPr>
        <w:t>- оценкой эффективности принимаемых мер по обеспечению безопасности ПДн до ввода в эксплуатацию ИСПДн;</w:t>
      </w:r>
    </w:p>
    <w:p w14:paraId="5D96D418">
      <w:pPr>
        <w:ind w:firstLine="567"/>
        <w:jc w:val="both"/>
        <w:rPr>
          <w:rFonts w:ascii="Arial" w:hAnsi="Arial" w:cs="Arial"/>
          <w:color w:val="000000"/>
          <w:sz w:val="24"/>
          <w:szCs w:val="24"/>
        </w:rPr>
      </w:pPr>
      <w:r>
        <w:rPr>
          <w:color w:val="000000"/>
          <w:sz w:val="24"/>
          <w:szCs w:val="24"/>
        </w:rPr>
        <w:t>- учетом машинных носителей ПДн;</w:t>
      </w:r>
    </w:p>
    <w:p w14:paraId="3614ABC9">
      <w:pPr>
        <w:ind w:firstLine="567"/>
        <w:jc w:val="both"/>
        <w:rPr>
          <w:rFonts w:ascii="Arial" w:hAnsi="Arial" w:cs="Arial"/>
          <w:color w:val="000000"/>
          <w:sz w:val="24"/>
          <w:szCs w:val="24"/>
        </w:rPr>
      </w:pPr>
      <w:r>
        <w:rPr>
          <w:color w:val="000000"/>
          <w:sz w:val="24"/>
          <w:szCs w:val="24"/>
        </w:rPr>
        <w:t>- выявлением фактов несанкционированного доступа к ПДн и принятием соответствующих мер;</w:t>
      </w:r>
    </w:p>
    <w:p w14:paraId="4B09841A">
      <w:pPr>
        <w:ind w:firstLine="567"/>
        <w:jc w:val="both"/>
        <w:rPr>
          <w:rFonts w:ascii="Arial" w:hAnsi="Arial" w:cs="Arial"/>
          <w:color w:val="000000"/>
          <w:sz w:val="24"/>
          <w:szCs w:val="24"/>
        </w:rPr>
      </w:pPr>
      <w:r>
        <w:rPr>
          <w:color w:val="000000"/>
          <w:sz w:val="24"/>
          <w:szCs w:val="24"/>
        </w:rPr>
        <w:t>- восстановлением ПДн, модифицированных или уничтоженных вследствие несанкционированного доступа к ним;</w:t>
      </w:r>
    </w:p>
    <w:p w14:paraId="3705E148">
      <w:pPr>
        <w:ind w:firstLine="567"/>
        <w:jc w:val="both"/>
        <w:rPr>
          <w:rFonts w:ascii="Arial" w:hAnsi="Arial" w:cs="Arial"/>
          <w:color w:val="000000"/>
          <w:sz w:val="24"/>
          <w:szCs w:val="24"/>
        </w:rPr>
      </w:pPr>
      <w:r>
        <w:rPr>
          <w:color w:val="000000"/>
          <w:sz w:val="24"/>
          <w:szCs w:val="24"/>
        </w:rPr>
        <w:t>- установлением правил доступа к ПДн, обрабатываемым в ИСПДн, а также обеспечением регистрации и учета всех действий, совершаемых с ПДн в ИСПДн;</w:t>
      </w:r>
    </w:p>
    <w:p w14:paraId="68CB1D9B">
      <w:pPr>
        <w:ind w:firstLine="567"/>
        <w:jc w:val="both"/>
        <w:rPr>
          <w:rFonts w:ascii="Arial" w:hAnsi="Arial" w:cs="Arial"/>
          <w:color w:val="000000"/>
          <w:sz w:val="24"/>
          <w:szCs w:val="24"/>
        </w:rPr>
      </w:pPr>
      <w:r>
        <w:rPr>
          <w:color w:val="000000"/>
          <w:sz w:val="24"/>
          <w:szCs w:val="24"/>
        </w:rPr>
        <w:t>- контролем за принимаемыми мерами по обеспечению безопасности ПДн и уровнем защищенности ИСПДн.</w:t>
      </w:r>
    </w:p>
    <w:p w14:paraId="08DFA6B7">
      <w:pPr>
        <w:ind w:firstLine="567"/>
        <w:jc w:val="both"/>
        <w:rPr>
          <w:rFonts w:ascii="Arial" w:hAnsi="Arial" w:cs="Arial"/>
          <w:color w:val="000000"/>
          <w:sz w:val="24"/>
          <w:szCs w:val="24"/>
        </w:rPr>
      </w:pPr>
      <w:r>
        <w:rPr>
          <w:color w:val="000000"/>
          <w:sz w:val="24"/>
          <w:szCs w:val="24"/>
        </w:rPr>
        <w:t> </w:t>
      </w:r>
    </w:p>
    <w:p w14:paraId="5B5715DE">
      <w:pPr>
        <w:ind w:firstLine="567"/>
        <w:jc w:val="center"/>
        <w:rPr>
          <w:rFonts w:ascii="Arial" w:hAnsi="Arial" w:cs="Arial"/>
          <w:b/>
          <w:color w:val="000000"/>
          <w:sz w:val="24"/>
          <w:szCs w:val="24"/>
        </w:rPr>
      </w:pPr>
      <w:r>
        <w:rPr>
          <w:b/>
          <w:color w:val="000000"/>
          <w:sz w:val="24"/>
          <w:szCs w:val="24"/>
        </w:rPr>
        <w:t>10. Обработка ПДн</w:t>
      </w:r>
      <w:r>
        <w:rPr>
          <w:color w:val="000000"/>
          <w:sz w:val="24"/>
          <w:szCs w:val="24"/>
        </w:rPr>
        <w:t> </w:t>
      </w:r>
    </w:p>
    <w:p w14:paraId="31DE41E0">
      <w:pPr>
        <w:ind w:firstLine="567"/>
        <w:jc w:val="both"/>
        <w:rPr>
          <w:rFonts w:ascii="Arial" w:hAnsi="Arial" w:cs="Arial"/>
          <w:color w:val="000000"/>
          <w:sz w:val="24"/>
          <w:szCs w:val="24"/>
        </w:rPr>
      </w:pPr>
      <w:r>
        <w:rPr>
          <w:color w:val="000000"/>
          <w:sz w:val="24"/>
          <w:szCs w:val="24"/>
        </w:rPr>
        <w:t>10.2. Общие требования при обработке ПДн.</w:t>
      </w:r>
    </w:p>
    <w:p w14:paraId="71B32DE9">
      <w:pPr>
        <w:ind w:firstLine="567"/>
        <w:jc w:val="both"/>
        <w:rPr>
          <w:rFonts w:ascii="Arial" w:hAnsi="Arial" w:cs="Arial"/>
          <w:color w:val="000000"/>
          <w:sz w:val="24"/>
          <w:szCs w:val="24"/>
        </w:rPr>
      </w:pPr>
      <w:r>
        <w:rPr>
          <w:color w:val="000000"/>
          <w:sz w:val="24"/>
          <w:szCs w:val="24"/>
        </w:rPr>
        <w:t>В целях обеспечения прав и свобод человека и гражданина при обработке ПДн соблюдаются следующие требования:</w:t>
      </w:r>
    </w:p>
    <w:p w14:paraId="629EF1F2">
      <w:pPr>
        <w:ind w:firstLine="567"/>
        <w:jc w:val="both"/>
        <w:rPr>
          <w:rFonts w:ascii="Arial" w:hAnsi="Arial" w:cs="Arial"/>
          <w:color w:val="000000"/>
          <w:sz w:val="24"/>
          <w:szCs w:val="24"/>
        </w:rPr>
      </w:pPr>
      <w:r>
        <w:rPr>
          <w:color w:val="000000"/>
          <w:sz w:val="24"/>
          <w:szCs w:val="24"/>
        </w:rPr>
        <w:t>10.2.1. Обработка ПДн допускается в следующих случаях:</w:t>
      </w:r>
    </w:p>
    <w:p w14:paraId="29408653">
      <w:pPr>
        <w:ind w:firstLine="567"/>
        <w:jc w:val="both"/>
        <w:rPr>
          <w:rFonts w:ascii="Arial" w:hAnsi="Arial" w:cs="Arial"/>
          <w:color w:val="000000"/>
          <w:sz w:val="24"/>
          <w:szCs w:val="24"/>
        </w:rPr>
      </w:pPr>
      <w:r>
        <w:rPr>
          <w:color w:val="000000"/>
          <w:sz w:val="24"/>
          <w:szCs w:val="24"/>
        </w:rPr>
        <w:t>- обработка ПДн осуществляется с согласия субъекта ПДн на обработку его ПДн;</w:t>
      </w:r>
    </w:p>
    <w:p w14:paraId="7D8BF68C">
      <w:pPr>
        <w:ind w:firstLine="567"/>
        <w:jc w:val="both"/>
        <w:rPr>
          <w:rFonts w:ascii="Arial" w:hAnsi="Arial" w:cs="Arial"/>
          <w:color w:val="000000"/>
          <w:sz w:val="24"/>
          <w:szCs w:val="24"/>
        </w:rPr>
      </w:pPr>
      <w:r>
        <w:rPr>
          <w:color w:val="000000"/>
          <w:sz w:val="24"/>
          <w:szCs w:val="24"/>
        </w:rPr>
        <w:t>- обработка ПДн необходима для достижения целей, предусмотренных международным договором Российской Федерации или законом, для осуществления и выполнения возложенных законодательством Российской Федерации на оператора функций, полномочий и обязанностей;</w:t>
      </w:r>
    </w:p>
    <w:p w14:paraId="1269CCD1">
      <w:pPr>
        <w:ind w:firstLine="567"/>
        <w:jc w:val="both"/>
        <w:rPr>
          <w:rFonts w:ascii="Arial" w:hAnsi="Arial" w:cs="Arial"/>
          <w:color w:val="000000"/>
          <w:sz w:val="24"/>
          <w:szCs w:val="24"/>
        </w:rPr>
      </w:pPr>
      <w:r>
        <w:rPr>
          <w:color w:val="000000"/>
          <w:sz w:val="24"/>
          <w:szCs w:val="24"/>
        </w:rPr>
        <w:t>- обработка ПДн необходима для исполнения договора, стороной которого либо выгодоприобретателем или поручителем, по которому является субъект ПДн, а также для заключения договора по инициативе субъекта ПДн или договора, по которому субъект ПДн будет являться выгодоприобретателем или поручителем;</w:t>
      </w:r>
    </w:p>
    <w:p w14:paraId="07CC08AB">
      <w:pPr>
        <w:ind w:firstLine="567"/>
        <w:jc w:val="both"/>
        <w:rPr>
          <w:rFonts w:ascii="Arial" w:hAnsi="Arial" w:cs="Arial"/>
          <w:color w:val="000000"/>
          <w:sz w:val="24"/>
          <w:szCs w:val="24"/>
        </w:rPr>
      </w:pPr>
      <w:r>
        <w:rPr>
          <w:color w:val="000000"/>
          <w:sz w:val="24"/>
          <w:szCs w:val="24"/>
        </w:rPr>
        <w:t>- обработка ПДн необходима для осуществления прав и законных интересов оператора или третьих лиц либо для достижения общественно значимых целей при условии, что при этом не нарушаются права и свободы субъекта ПДн;</w:t>
      </w:r>
    </w:p>
    <w:p w14:paraId="7C0DF9CE">
      <w:pPr>
        <w:ind w:firstLine="567"/>
        <w:jc w:val="both"/>
        <w:rPr>
          <w:rFonts w:ascii="Arial" w:hAnsi="Arial" w:cs="Arial"/>
          <w:color w:val="000000"/>
          <w:sz w:val="24"/>
          <w:szCs w:val="24"/>
        </w:rPr>
      </w:pPr>
      <w:r>
        <w:rPr>
          <w:color w:val="000000"/>
          <w:sz w:val="24"/>
          <w:szCs w:val="24"/>
        </w:rPr>
        <w:t>- обработка ПДн осуществляется в статистических или иных исследовательских целях при условии обязательного обезличивания ПДн за исключением целей, указанных в </w:t>
      </w:r>
      <w:r>
        <w:fldChar w:fldCharType="begin"/>
      </w:r>
      <w:r>
        <w:instrText xml:space="preserve"> HYPERLINK "http://rnla-service.scli.ru:8080/rnla-links/ws/content/act/" </w:instrText>
      </w:r>
      <w:r>
        <w:fldChar w:fldCharType="separate"/>
      </w:r>
      <w:r>
        <w:rPr>
          <w:color w:val="000000"/>
          <w:sz w:val="24"/>
          <w:szCs w:val="24"/>
          <w:u w:val="single"/>
        </w:rPr>
        <w:t>Федеральном законе</w:t>
      </w:r>
      <w:r>
        <w:rPr>
          <w:color w:val="000000"/>
          <w:sz w:val="24"/>
          <w:szCs w:val="24"/>
          <w:u w:val="single"/>
        </w:rPr>
        <w:fldChar w:fldCharType="end"/>
      </w:r>
      <w:r>
        <w:rPr>
          <w:color w:val="000000"/>
          <w:sz w:val="24"/>
          <w:szCs w:val="24"/>
        </w:rPr>
        <w:t> от 27.07.2006 N 152-ФЗ "О персональных данных";</w:t>
      </w:r>
    </w:p>
    <w:p w14:paraId="4B080C05">
      <w:pPr>
        <w:ind w:firstLine="567"/>
        <w:jc w:val="both"/>
        <w:rPr>
          <w:rFonts w:ascii="Arial" w:hAnsi="Arial" w:cs="Arial"/>
          <w:color w:val="000000"/>
          <w:sz w:val="24"/>
          <w:szCs w:val="24"/>
        </w:rPr>
      </w:pPr>
      <w:r>
        <w:rPr>
          <w:color w:val="000000"/>
          <w:sz w:val="24"/>
          <w:szCs w:val="24"/>
        </w:rPr>
        <w:t>- осуществляется обработка ПДн, доступ неограниченного круга лиц к которым разрешен субъектом ПДн;</w:t>
      </w:r>
    </w:p>
    <w:p w14:paraId="5D87C074">
      <w:pPr>
        <w:ind w:firstLine="567"/>
        <w:jc w:val="both"/>
        <w:rPr>
          <w:rFonts w:ascii="Arial" w:hAnsi="Arial" w:cs="Arial"/>
          <w:color w:val="000000"/>
          <w:sz w:val="24"/>
          <w:szCs w:val="24"/>
        </w:rPr>
      </w:pPr>
      <w:r>
        <w:rPr>
          <w:color w:val="000000"/>
          <w:sz w:val="24"/>
          <w:szCs w:val="24"/>
        </w:rPr>
        <w:t>- осуществляется обработка ПДн, подлежащих опубликованию или обязательному раскрытию в соответствии с федеральным законом.</w:t>
      </w:r>
    </w:p>
    <w:p w14:paraId="700208C9">
      <w:pPr>
        <w:ind w:firstLine="567"/>
        <w:jc w:val="both"/>
        <w:rPr>
          <w:rFonts w:ascii="Arial" w:hAnsi="Arial" w:cs="Arial"/>
          <w:color w:val="000000"/>
          <w:sz w:val="24"/>
          <w:szCs w:val="24"/>
        </w:rPr>
      </w:pPr>
      <w:r>
        <w:rPr>
          <w:color w:val="000000"/>
          <w:sz w:val="24"/>
          <w:szCs w:val="24"/>
        </w:rPr>
        <w:t>10.2.2. Обработка ПДн должна осуществляться на законной и справедливой основе.</w:t>
      </w:r>
    </w:p>
    <w:p w14:paraId="429C1CDA">
      <w:pPr>
        <w:ind w:firstLine="567"/>
        <w:jc w:val="both"/>
        <w:rPr>
          <w:rFonts w:ascii="Arial" w:hAnsi="Arial" w:cs="Arial"/>
          <w:color w:val="000000"/>
          <w:sz w:val="24"/>
          <w:szCs w:val="24"/>
        </w:rPr>
      </w:pPr>
      <w:r>
        <w:rPr>
          <w:color w:val="000000"/>
          <w:sz w:val="24"/>
          <w:szCs w:val="24"/>
        </w:rPr>
        <w:t>10.2.3. Обработка ПДн должна ограничиваться достижением конкретных, заранее определенных и законных целей. Не допускается обработка ПДн, несовместимая с целями сбора ПДн.</w:t>
      </w:r>
    </w:p>
    <w:p w14:paraId="657447F0">
      <w:pPr>
        <w:ind w:firstLine="567"/>
        <w:jc w:val="both"/>
        <w:rPr>
          <w:rFonts w:ascii="Arial" w:hAnsi="Arial" w:cs="Arial"/>
          <w:color w:val="000000"/>
          <w:sz w:val="24"/>
          <w:szCs w:val="24"/>
        </w:rPr>
      </w:pPr>
      <w:r>
        <w:rPr>
          <w:color w:val="000000"/>
          <w:sz w:val="24"/>
          <w:szCs w:val="24"/>
        </w:rPr>
        <w:t>10.2.4. Не допускается объединение баз данных, содержащих ПДн, обработка которых осуществляется в целях, несовместимых между собой.</w:t>
      </w:r>
    </w:p>
    <w:p w14:paraId="1C76A72E">
      <w:pPr>
        <w:ind w:firstLine="567"/>
        <w:jc w:val="both"/>
        <w:rPr>
          <w:rFonts w:ascii="Arial" w:hAnsi="Arial" w:cs="Arial"/>
          <w:color w:val="000000"/>
          <w:sz w:val="24"/>
          <w:szCs w:val="24"/>
        </w:rPr>
      </w:pPr>
      <w:r>
        <w:rPr>
          <w:color w:val="000000"/>
          <w:sz w:val="24"/>
          <w:szCs w:val="24"/>
        </w:rPr>
        <w:t>10.2.5. Содержание и объем обрабатываемых ПДн должны соответствовать заявленным целям обработки. Обрабатываемые ПДн не должны быть избыточными по отношению к заявленным целям их обработки.</w:t>
      </w:r>
    </w:p>
    <w:p w14:paraId="1332BCC7">
      <w:pPr>
        <w:ind w:firstLine="567"/>
        <w:jc w:val="both"/>
        <w:rPr>
          <w:rFonts w:ascii="Arial" w:hAnsi="Arial" w:cs="Arial"/>
          <w:color w:val="000000"/>
          <w:sz w:val="24"/>
          <w:szCs w:val="24"/>
        </w:rPr>
      </w:pPr>
      <w:r>
        <w:rPr>
          <w:color w:val="000000"/>
          <w:sz w:val="24"/>
          <w:szCs w:val="24"/>
        </w:rPr>
        <w:t>10.2.6. При обработке ПДн должны быть обеспечены точность ПДн, их достаточность, а в необходимых случаях и актуальность по отношению к целям обработки ПДн. Оператор должен принимать необходимые меры либо обеспечивать их принятие по удалению или уточнению неполных, или неточных данных.</w:t>
      </w:r>
    </w:p>
    <w:p w14:paraId="4EFF4988">
      <w:pPr>
        <w:ind w:firstLine="567"/>
        <w:jc w:val="both"/>
        <w:rPr>
          <w:rFonts w:ascii="Arial" w:hAnsi="Arial" w:cs="Arial"/>
          <w:color w:val="000000"/>
          <w:sz w:val="24"/>
          <w:szCs w:val="24"/>
        </w:rPr>
      </w:pPr>
      <w:r>
        <w:rPr>
          <w:color w:val="000000"/>
          <w:sz w:val="24"/>
          <w:szCs w:val="24"/>
        </w:rPr>
        <w:t>10.2.7. Субъекты ПДн не должны отказываться от своих прав на сохранение и защиту ПДн.</w:t>
      </w:r>
    </w:p>
    <w:p w14:paraId="129F1A7B">
      <w:pPr>
        <w:ind w:firstLine="567"/>
        <w:jc w:val="both"/>
        <w:rPr>
          <w:rFonts w:ascii="Arial" w:hAnsi="Arial" w:cs="Arial"/>
          <w:color w:val="000000"/>
          <w:sz w:val="24"/>
          <w:szCs w:val="24"/>
        </w:rPr>
      </w:pPr>
      <w:r>
        <w:rPr>
          <w:color w:val="000000"/>
          <w:sz w:val="24"/>
          <w:szCs w:val="24"/>
        </w:rPr>
        <w:t>10.2.8. Порядок рассмотрения запросов субъектов ПДн или их представителей осуществляется в соответствии с "Инструкцией по обработке запросов субъекта персональных данных или уполномоченного органа по защите прав субъектов персональных данных", утвержденной Оператором.</w:t>
      </w:r>
    </w:p>
    <w:p w14:paraId="48967529">
      <w:pPr>
        <w:ind w:firstLine="567"/>
        <w:jc w:val="both"/>
        <w:rPr>
          <w:rFonts w:ascii="Arial" w:hAnsi="Arial" w:cs="Arial"/>
          <w:color w:val="000000"/>
          <w:sz w:val="24"/>
          <w:szCs w:val="24"/>
        </w:rPr>
      </w:pPr>
      <w:r>
        <w:rPr>
          <w:color w:val="000000"/>
          <w:sz w:val="24"/>
          <w:szCs w:val="24"/>
        </w:rPr>
        <w:t>10.3. Получение ПДн:</w:t>
      </w:r>
    </w:p>
    <w:p w14:paraId="5B41437C">
      <w:pPr>
        <w:ind w:firstLine="567"/>
        <w:jc w:val="both"/>
        <w:rPr>
          <w:rFonts w:ascii="Arial" w:hAnsi="Arial" w:cs="Arial"/>
          <w:color w:val="000000"/>
          <w:sz w:val="24"/>
          <w:szCs w:val="24"/>
        </w:rPr>
      </w:pPr>
      <w:r>
        <w:rPr>
          <w:color w:val="000000"/>
          <w:sz w:val="24"/>
          <w:szCs w:val="24"/>
        </w:rPr>
        <w:t>10.3.1. Все ПДн следует получать непосредственно от субъекта ПДн. Субъект самостоятельно принимает решение о предоставление своих ПДн и дает письменное согласие на их обработку Оператором.</w:t>
      </w:r>
    </w:p>
    <w:p w14:paraId="2D71250D">
      <w:pPr>
        <w:ind w:firstLine="567"/>
        <w:jc w:val="both"/>
        <w:rPr>
          <w:rFonts w:ascii="Arial" w:hAnsi="Arial" w:cs="Arial"/>
          <w:color w:val="000000"/>
          <w:sz w:val="24"/>
          <w:szCs w:val="24"/>
        </w:rPr>
      </w:pPr>
      <w:r>
        <w:rPr>
          <w:color w:val="000000"/>
          <w:sz w:val="24"/>
          <w:szCs w:val="24"/>
        </w:rPr>
        <w:t>10.3.2. В случае недееспособности либо несовершеннолетия субъекта ПДн все ПДн субъекта следует получать от его законных представителей. Законный представитель самостоятельно принимает решение о предоставлении ПДн своего подопечного и дает письменное согласие на их обработку Оператором.</w:t>
      </w:r>
    </w:p>
    <w:p w14:paraId="127126C4">
      <w:pPr>
        <w:ind w:firstLine="567"/>
        <w:jc w:val="both"/>
        <w:rPr>
          <w:rFonts w:ascii="Arial" w:hAnsi="Arial" w:cs="Arial"/>
          <w:color w:val="000000"/>
          <w:sz w:val="24"/>
          <w:szCs w:val="24"/>
        </w:rPr>
      </w:pPr>
      <w:r>
        <w:rPr>
          <w:color w:val="000000"/>
          <w:sz w:val="24"/>
          <w:szCs w:val="24"/>
        </w:rPr>
        <w:t>10.3.3. Типовые формы согласия сотрудника и согласия законного представителя субъекта ПДн на обработку ПДн и иных субъектов представлены в приложении 1, 2, 3, 4, 9, 10, 11 к настоящей Политике.</w:t>
      </w:r>
    </w:p>
    <w:p w14:paraId="498BC940">
      <w:pPr>
        <w:ind w:firstLine="567"/>
        <w:jc w:val="both"/>
        <w:rPr>
          <w:rFonts w:ascii="Arial" w:hAnsi="Arial" w:cs="Arial"/>
          <w:color w:val="000000"/>
          <w:sz w:val="24"/>
          <w:szCs w:val="24"/>
        </w:rPr>
      </w:pPr>
      <w:r>
        <w:rPr>
          <w:color w:val="000000"/>
          <w:sz w:val="24"/>
          <w:szCs w:val="24"/>
        </w:rPr>
        <w:t>10.3.4. Письменное согласие не требуется, если обработка ПДн осуществляется в случаях, указанных в пункте 10.1.1 настоящей Политики.</w:t>
      </w:r>
    </w:p>
    <w:p w14:paraId="4365536D">
      <w:pPr>
        <w:ind w:firstLine="567"/>
        <w:jc w:val="both"/>
        <w:rPr>
          <w:rFonts w:ascii="Arial" w:hAnsi="Arial" w:cs="Arial"/>
          <w:color w:val="000000"/>
          <w:sz w:val="24"/>
          <w:szCs w:val="24"/>
        </w:rPr>
      </w:pPr>
      <w:r>
        <w:rPr>
          <w:color w:val="000000"/>
          <w:sz w:val="24"/>
          <w:szCs w:val="24"/>
        </w:rPr>
        <w:t>10.3.5. Согласие на обработку ПДн может быть отозвано субъектом ПДн. В случаях, указанных в пункте 10.2.3. настоящей Политики согласие может быть отозвано законным представителем субъекта ПДн. Типовая форма отзыва согласия на обработку ПДн представлена в приложении 5 к настоящей Политике.</w:t>
      </w:r>
    </w:p>
    <w:p w14:paraId="220E4609">
      <w:pPr>
        <w:ind w:firstLine="567"/>
        <w:jc w:val="both"/>
        <w:rPr>
          <w:rFonts w:ascii="Arial" w:hAnsi="Arial" w:cs="Arial"/>
          <w:color w:val="000000"/>
          <w:sz w:val="24"/>
          <w:szCs w:val="24"/>
        </w:rPr>
      </w:pPr>
      <w:r>
        <w:rPr>
          <w:color w:val="000000"/>
          <w:sz w:val="24"/>
          <w:szCs w:val="24"/>
        </w:rPr>
        <w:t>10.3.6. В случаях, когда Оператор может получить необходимые ПДн субъекта только у третьей стороны, субъект должен быть уведомлен об этом заранее. В уведомлении Оператор обязан указать:</w:t>
      </w:r>
    </w:p>
    <w:p w14:paraId="147E0988">
      <w:pPr>
        <w:ind w:firstLine="567"/>
        <w:jc w:val="both"/>
        <w:rPr>
          <w:rFonts w:ascii="Arial" w:hAnsi="Arial" w:cs="Arial"/>
          <w:color w:val="000000"/>
          <w:sz w:val="24"/>
          <w:szCs w:val="24"/>
        </w:rPr>
      </w:pPr>
      <w:r>
        <w:rPr>
          <w:color w:val="000000"/>
          <w:sz w:val="24"/>
          <w:szCs w:val="24"/>
        </w:rPr>
        <w:t>- наименование и адрес оператора;</w:t>
      </w:r>
    </w:p>
    <w:p w14:paraId="15C0AECC">
      <w:pPr>
        <w:ind w:firstLine="567"/>
        <w:jc w:val="both"/>
        <w:rPr>
          <w:rFonts w:ascii="Arial" w:hAnsi="Arial" w:cs="Arial"/>
          <w:color w:val="000000"/>
          <w:sz w:val="24"/>
          <w:szCs w:val="24"/>
        </w:rPr>
      </w:pPr>
      <w:r>
        <w:rPr>
          <w:color w:val="000000"/>
          <w:sz w:val="24"/>
          <w:szCs w:val="24"/>
        </w:rPr>
        <w:t>- цель обработки ПДн и ее правовое основание;</w:t>
      </w:r>
    </w:p>
    <w:p w14:paraId="3CB888E7">
      <w:pPr>
        <w:ind w:firstLine="567"/>
        <w:jc w:val="both"/>
        <w:rPr>
          <w:rFonts w:ascii="Arial" w:hAnsi="Arial" w:cs="Arial"/>
          <w:color w:val="000000"/>
          <w:sz w:val="24"/>
          <w:szCs w:val="24"/>
        </w:rPr>
      </w:pPr>
      <w:r>
        <w:rPr>
          <w:color w:val="000000"/>
          <w:sz w:val="24"/>
          <w:szCs w:val="24"/>
        </w:rPr>
        <w:t>- предполагаемые пользователи ПДн;</w:t>
      </w:r>
    </w:p>
    <w:p w14:paraId="5806823B">
      <w:pPr>
        <w:ind w:firstLine="567"/>
        <w:jc w:val="both"/>
        <w:rPr>
          <w:rFonts w:ascii="Arial" w:hAnsi="Arial" w:cs="Arial"/>
          <w:color w:val="000000"/>
          <w:sz w:val="24"/>
          <w:szCs w:val="24"/>
        </w:rPr>
      </w:pPr>
      <w:r>
        <w:rPr>
          <w:color w:val="000000"/>
          <w:sz w:val="24"/>
          <w:szCs w:val="24"/>
        </w:rPr>
        <w:t>- права субъекта ПДн;</w:t>
      </w:r>
    </w:p>
    <w:p w14:paraId="1D758AC0">
      <w:pPr>
        <w:ind w:firstLine="567"/>
        <w:jc w:val="both"/>
        <w:rPr>
          <w:rFonts w:ascii="Arial" w:hAnsi="Arial" w:cs="Arial"/>
          <w:color w:val="000000"/>
          <w:sz w:val="24"/>
          <w:szCs w:val="24"/>
        </w:rPr>
      </w:pPr>
      <w:r>
        <w:rPr>
          <w:color w:val="000000"/>
          <w:sz w:val="24"/>
          <w:szCs w:val="24"/>
        </w:rPr>
        <w:t>- источник получения ПДн.</w:t>
      </w:r>
    </w:p>
    <w:p w14:paraId="5A6AD593">
      <w:pPr>
        <w:ind w:firstLine="567"/>
        <w:jc w:val="both"/>
        <w:rPr>
          <w:rFonts w:ascii="Arial" w:hAnsi="Arial" w:cs="Arial"/>
          <w:color w:val="000000"/>
          <w:sz w:val="24"/>
          <w:szCs w:val="24"/>
        </w:rPr>
      </w:pPr>
      <w:r>
        <w:rPr>
          <w:color w:val="000000"/>
          <w:sz w:val="24"/>
          <w:szCs w:val="24"/>
        </w:rPr>
        <w:t>Типовая форма уведомления субъекта о получении его ПДн от третьей стороны представлена в приложении 6 к настоящей Политике.</w:t>
      </w:r>
    </w:p>
    <w:p w14:paraId="3066DD43">
      <w:pPr>
        <w:ind w:firstLine="567"/>
        <w:jc w:val="both"/>
        <w:rPr>
          <w:rFonts w:ascii="Arial" w:hAnsi="Arial" w:cs="Arial"/>
          <w:color w:val="000000"/>
          <w:sz w:val="24"/>
          <w:szCs w:val="24"/>
        </w:rPr>
      </w:pPr>
      <w:r>
        <w:rPr>
          <w:color w:val="000000"/>
          <w:sz w:val="24"/>
          <w:szCs w:val="24"/>
        </w:rPr>
        <w:t>10.3.7. Если предоставление ПДн является обязательным в соответствии с федеральным законом, Оператор обязан разъяснить субъекту ПДн юридические последствия отказа предоставить его ПДн, согласно приложению 8 к настоящей Политике.</w:t>
      </w:r>
    </w:p>
    <w:p w14:paraId="78886749">
      <w:pPr>
        <w:ind w:firstLine="567"/>
        <w:jc w:val="both"/>
        <w:rPr>
          <w:rFonts w:ascii="Arial" w:hAnsi="Arial" w:cs="Arial"/>
          <w:color w:val="000000"/>
          <w:sz w:val="24"/>
          <w:szCs w:val="24"/>
        </w:rPr>
      </w:pPr>
      <w:r>
        <w:rPr>
          <w:color w:val="000000"/>
          <w:sz w:val="24"/>
          <w:szCs w:val="24"/>
        </w:rPr>
        <w:t>10.3.8. Запрещается получать и обрабатывать ПДн субъекта о его политических, религиозных и иных убеждениях.</w:t>
      </w:r>
    </w:p>
    <w:p w14:paraId="4DD41B53">
      <w:pPr>
        <w:ind w:firstLine="567"/>
        <w:jc w:val="both"/>
        <w:rPr>
          <w:rFonts w:ascii="Arial" w:hAnsi="Arial" w:cs="Arial"/>
          <w:color w:val="000000"/>
          <w:sz w:val="24"/>
          <w:szCs w:val="24"/>
        </w:rPr>
      </w:pPr>
      <w:r>
        <w:rPr>
          <w:color w:val="000000"/>
          <w:sz w:val="24"/>
          <w:szCs w:val="24"/>
        </w:rPr>
        <w:t>10.3.9. В случаях, непосредственно связанных с вопросами трудовых отношений, в соответствии со </w:t>
      </w:r>
      <w:r>
        <w:fldChar w:fldCharType="begin"/>
      </w:r>
      <w:r>
        <w:instrText xml:space="preserve"> HYPERLINK "http://rnla-service.scli.ru:8080/rnla-links/ws/content/act/" </w:instrText>
      </w:r>
      <w:r>
        <w:fldChar w:fldCharType="separate"/>
      </w:r>
      <w:r>
        <w:rPr>
          <w:color w:val="000000"/>
          <w:sz w:val="24"/>
          <w:szCs w:val="24"/>
          <w:u w:val="single"/>
        </w:rPr>
        <w:t>статьей 24</w:t>
      </w:r>
      <w:r>
        <w:rPr>
          <w:color w:val="000000"/>
          <w:sz w:val="24"/>
          <w:szCs w:val="24"/>
          <w:u w:val="single"/>
        </w:rPr>
        <w:fldChar w:fldCharType="end"/>
      </w:r>
      <w:r>
        <w:rPr>
          <w:color w:val="000000"/>
          <w:sz w:val="24"/>
          <w:szCs w:val="24"/>
        </w:rPr>
        <w:t> Конституции Российской Федерации Оператор вправе получать и обрабатывать данные о частной жизни субъекта только с его письменного согласия.</w:t>
      </w:r>
    </w:p>
    <w:p w14:paraId="0FF40506">
      <w:pPr>
        <w:ind w:firstLine="567"/>
        <w:jc w:val="both"/>
        <w:rPr>
          <w:rFonts w:ascii="Arial" w:hAnsi="Arial" w:cs="Arial"/>
          <w:color w:val="000000"/>
          <w:sz w:val="24"/>
          <w:szCs w:val="24"/>
        </w:rPr>
      </w:pPr>
      <w:r>
        <w:rPr>
          <w:color w:val="000000"/>
          <w:sz w:val="24"/>
          <w:szCs w:val="24"/>
        </w:rPr>
        <w:t>10.3.10. Запрещается получать и обрабатывать ПДн субъекта о его членстве в общественных объединениях или его профсоюзной деятельности, за исключением случаев, предусмотренных федеральными законами.</w:t>
      </w:r>
    </w:p>
    <w:p w14:paraId="1DD6E831">
      <w:pPr>
        <w:ind w:firstLine="567"/>
        <w:jc w:val="both"/>
        <w:rPr>
          <w:rFonts w:ascii="Arial" w:hAnsi="Arial" w:cs="Arial"/>
          <w:color w:val="000000"/>
          <w:sz w:val="24"/>
          <w:szCs w:val="24"/>
        </w:rPr>
      </w:pPr>
      <w:r>
        <w:rPr>
          <w:color w:val="000000"/>
          <w:sz w:val="24"/>
          <w:szCs w:val="24"/>
        </w:rPr>
        <w:t>10.4. Хранение ПДн:</w:t>
      </w:r>
    </w:p>
    <w:p w14:paraId="4466F454">
      <w:pPr>
        <w:ind w:firstLine="567"/>
        <w:jc w:val="both"/>
        <w:rPr>
          <w:rFonts w:ascii="Arial" w:hAnsi="Arial" w:cs="Arial"/>
          <w:color w:val="000000"/>
          <w:sz w:val="24"/>
          <w:szCs w:val="24"/>
        </w:rPr>
      </w:pPr>
      <w:r>
        <w:rPr>
          <w:color w:val="000000"/>
          <w:sz w:val="24"/>
          <w:szCs w:val="24"/>
        </w:rPr>
        <w:t>10.4.1. Хранение ПДн субъектов осуществляется структурными подразделениями Оператора в соответствии с перечнями ПДн и ИСПДн, утвержденными у Оператора.</w:t>
      </w:r>
    </w:p>
    <w:p w14:paraId="59775991">
      <w:pPr>
        <w:ind w:firstLine="567"/>
        <w:jc w:val="both"/>
        <w:rPr>
          <w:rFonts w:ascii="Arial" w:hAnsi="Arial" w:cs="Arial"/>
          <w:color w:val="000000"/>
          <w:sz w:val="24"/>
          <w:szCs w:val="24"/>
        </w:rPr>
      </w:pPr>
      <w:r>
        <w:rPr>
          <w:color w:val="000000"/>
          <w:sz w:val="24"/>
          <w:szCs w:val="24"/>
        </w:rPr>
        <w:t>10.4.2. Личные дела сотрудников хранятся в бумажном виде в папках, прошитые и пронумерованные по страницам. Личные дела хранятся в специально отведенной секции сейфа (или металлических шкафах), обеспечивающего защиту от несанкционированного доступа.</w:t>
      </w:r>
    </w:p>
    <w:p w14:paraId="4A3B162E">
      <w:pPr>
        <w:ind w:firstLine="567"/>
        <w:jc w:val="both"/>
        <w:rPr>
          <w:rFonts w:ascii="Arial" w:hAnsi="Arial" w:cs="Arial"/>
          <w:color w:val="000000"/>
          <w:sz w:val="24"/>
          <w:szCs w:val="24"/>
        </w:rPr>
      </w:pPr>
      <w:r>
        <w:rPr>
          <w:color w:val="000000"/>
          <w:sz w:val="24"/>
          <w:szCs w:val="24"/>
        </w:rPr>
        <w:t>10.4.3. Подразделения, хранящие ПДн на бумажных носителях, обеспечивают их защиту от несанкционированного доступа и копирования согласно </w:t>
      </w:r>
      <w:r>
        <w:fldChar w:fldCharType="begin"/>
      </w:r>
      <w:r>
        <w:instrText xml:space="preserve"> HYPERLINK "http://rnla-service.scli.ru:8080/rnla-links/ws/content/act/" </w:instrText>
      </w:r>
      <w:r>
        <w:fldChar w:fldCharType="separate"/>
      </w:r>
      <w:r>
        <w:rPr>
          <w:color w:val="000000"/>
          <w:sz w:val="24"/>
          <w:szCs w:val="24"/>
          <w:u w:val="single"/>
        </w:rPr>
        <w:t>постановлению</w:t>
      </w:r>
      <w:r>
        <w:rPr>
          <w:color w:val="000000"/>
          <w:sz w:val="24"/>
          <w:szCs w:val="24"/>
          <w:u w:val="single"/>
        </w:rPr>
        <w:fldChar w:fldCharType="end"/>
      </w:r>
      <w:r>
        <w:rPr>
          <w:color w:val="000000"/>
          <w:sz w:val="24"/>
          <w:szCs w:val="24"/>
        </w:rPr>
        <w:t> Правительства Российской Федерации от 15.09.2008 N 687 "Об утверждении положения об особенностях обработки персональных данных, осуществляемой без использования средств автоматизации".</w:t>
      </w:r>
    </w:p>
    <w:p w14:paraId="69A027FD">
      <w:pPr>
        <w:ind w:firstLine="567"/>
        <w:jc w:val="both"/>
        <w:rPr>
          <w:rFonts w:ascii="Arial" w:hAnsi="Arial" w:cs="Arial"/>
          <w:color w:val="000000"/>
          <w:sz w:val="24"/>
          <w:szCs w:val="24"/>
        </w:rPr>
      </w:pPr>
      <w:r>
        <w:rPr>
          <w:color w:val="000000"/>
          <w:sz w:val="24"/>
          <w:szCs w:val="24"/>
        </w:rPr>
        <w:t>10.5. Передача ПДн:</w:t>
      </w:r>
    </w:p>
    <w:p w14:paraId="0AA38A9F">
      <w:pPr>
        <w:ind w:firstLine="567"/>
        <w:jc w:val="both"/>
        <w:rPr>
          <w:rFonts w:ascii="Arial" w:hAnsi="Arial" w:cs="Arial"/>
          <w:color w:val="000000"/>
          <w:sz w:val="24"/>
          <w:szCs w:val="24"/>
        </w:rPr>
      </w:pPr>
      <w:r>
        <w:rPr>
          <w:color w:val="000000"/>
          <w:sz w:val="24"/>
          <w:szCs w:val="24"/>
        </w:rPr>
        <w:t>10.5.1. При передаче ПДн субъекта Оператор обязан соблюдать следующие требования:</w:t>
      </w:r>
    </w:p>
    <w:p w14:paraId="1BFB737F">
      <w:pPr>
        <w:ind w:firstLine="567"/>
        <w:jc w:val="both"/>
        <w:rPr>
          <w:rFonts w:ascii="Arial" w:hAnsi="Arial" w:cs="Arial"/>
          <w:color w:val="000000"/>
          <w:sz w:val="24"/>
          <w:szCs w:val="24"/>
        </w:rPr>
      </w:pPr>
      <w:r>
        <w:rPr>
          <w:color w:val="000000"/>
          <w:sz w:val="24"/>
          <w:szCs w:val="24"/>
        </w:rPr>
        <w:t>- не сообщать ПДн субъекта третьей стороне без письменного согласия субъекта или его законного представителя, за исключением случаев, когда это необходимо в целях предупреждения угрозы жизни и здоровью субъекта, а также в случаях, предусмотренных </w:t>
      </w:r>
      <w:r>
        <w:fldChar w:fldCharType="begin"/>
      </w:r>
      <w:r>
        <w:instrText xml:space="preserve"> HYPERLINK "http://rnla-service.scli.ru:8080/rnla-links/ws/content/act/" </w:instrText>
      </w:r>
      <w:r>
        <w:fldChar w:fldCharType="separate"/>
      </w:r>
      <w:r>
        <w:rPr>
          <w:color w:val="000000"/>
          <w:sz w:val="24"/>
          <w:szCs w:val="24"/>
          <w:u w:val="single"/>
        </w:rPr>
        <w:t>Трудовым Кодексом</w:t>
      </w:r>
      <w:r>
        <w:rPr>
          <w:color w:val="000000"/>
          <w:sz w:val="24"/>
          <w:szCs w:val="24"/>
          <w:u w:val="single"/>
        </w:rPr>
        <w:fldChar w:fldCharType="end"/>
      </w:r>
      <w:r>
        <w:rPr>
          <w:color w:val="000000"/>
          <w:sz w:val="24"/>
          <w:szCs w:val="24"/>
        </w:rPr>
        <w:t> Российской Федерации или иными федеральными законами;</w:t>
      </w:r>
    </w:p>
    <w:p w14:paraId="1BB3FF7B">
      <w:pPr>
        <w:ind w:firstLine="567"/>
        <w:jc w:val="both"/>
        <w:rPr>
          <w:rFonts w:ascii="Arial" w:hAnsi="Arial" w:cs="Arial"/>
          <w:color w:val="000000"/>
          <w:sz w:val="24"/>
          <w:szCs w:val="24"/>
        </w:rPr>
      </w:pPr>
      <w:r>
        <w:rPr>
          <w:color w:val="000000"/>
          <w:sz w:val="24"/>
          <w:szCs w:val="24"/>
        </w:rPr>
        <w:t>- предупредить лиц, получающих ПДн субъекта, о том, что эти данные могут быть использованы лишь в целях, для которых они сообщены, и требовать от этих лиц подтверждения того, что это правило соблюдено. Лица, получающие ПДн субъекта, обязаны соблюдать требования конфиденциальности;</w:t>
      </w:r>
    </w:p>
    <w:p w14:paraId="195AAEB8">
      <w:pPr>
        <w:ind w:firstLine="567"/>
        <w:jc w:val="both"/>
        <w:rPr>
          <w:rFonts w:ascii="Arial" w:hAnsi="Arial" w:cs="Arial"/>
          <w:color w:val="000000"/>
          <w:sz w:val="24"/>
          <w:szCs w:val="24"/>
        </w:rPr>
      </w:pPr>
      <w:r>
        <w:rPr>
          <w:color w:val="000000"/>
          <w:sz w:val="24"/>
          <w:szCs w:val="24"/>
        </w:rPr>
        <w:t>- не запрашивать информацию о состоянии здоровья сотрудника, за исключением тех сведений, которые относятся к вопросу о возможности выполнения им трудовой функции;</w:t>
      </w:r>
    </w:p>
    <w:p w14:paraId="0EF5D279">
      <w:pPr>
        <w:ind w:firstLine="567"/>
        <w:jc w:val="both"/>
        <w:rPr>
          <w:rFonts w:ascii="Arial" w:hAnsi="Arial" w:cs="Arial"/>
          <w:color w:val="000000"/>
          <w:sz w:val="24"/>
          <w:szCs w:val="24"/>
        </w:rPr>
      </w:pPr>
      <w:r>
        <w:rPr>
          <w:color w:val="000000"/>
          <w:sz w:val="24"/>
          <w:szCs w:val="24"/>
        </w:rPr>
        <w:t>- передавать ПДн субъекта представителям субъектов в порядке, установленном </w:t>
      </w:r>
      <w:r>
        <w:fldChar w:fldCharType="begin"/>
      </w:r>
      <w:r>
        <w:instrText xml:space="preserve"> HYPERLINK "http://rnla-service.scli.ru:8080/rnla-links/ws/content/act/" </w:instrText>
      </w:r>
      <w:r>
        <w:fldChar w:fldCharType="separate"/>
      </w:r>
      <w:r>
        <w:rPr>
          <w:color w:val="000000"/>
          <w:sz w:val="24"/>
          <w:szCs w:val="24"/>
          <w:u w:val="single"/>
        </w:rPr>
        <w:t>Трудовым Кодексом</w:t>
      </w:r>
      <w:r>
        <w:rPr>
          <w:color w:val="000000"/>
          <w:sz w:val="24"/>
          <w:szCs w:val="24"/>
          <w:u w:val="single"/>
        </w:rPr>
        <w:fldChar w:fldCharType="end"/>
      </w:r>
      <w:r>
        <w:rPr>
          <w:color w:val="000000"/>
          <w:sz w:val="24"/>
          <w:szCs w:val="24"/>
        </w:rPr>
        <w:t> Российской Федерации, и ограничивать эту информацию только теми ПДн субъекта, которые необходимы для выполнения указанными представителями их функций;</w:t>
      </w:r>
    </w:p>
    <w:p w14:paraId="018C0945">
      <w:pPr>
        <w:ind w:firstLine="567"/>
        <w:jc w:val="both"/>
        <w:rPr>
          <w:rFonts w:ascii="Arial" w:hAnsi="Arial" w:cs="Arial"/>
          <w:color w:val="000000"/>
          <w:sz w:val="24"/>
          <w:szCs w:val="24"/>
        </w:rPr>
      </w:pPr>
      <w:r>
        <w:rPr>
          <w:color w:val="000000"/>
          <w:sz w:val="24"/>
          <w:szCs w:val="24"/>
        </w:rPr>
        <w:t>- все сведения о передаче ПДн субъекта регистрируются в Журнале учета передачи ПДн в целях контроля правомерности использования данной информации лицами, ее получившими. В журнале фиксируются сведения о лице, направившем запрос, дата передачи ПДн или дата уведомления об отказе в их предоставлении, а также отмечается, какая именно информация была передана.</w:t>
      </w:r>
    </w:p>
    <w:p w14:paraId="1521F177">
      <w:pPr>
        <w:ind w:firstLine="567"/>
        <w:jc w:val="both"/>
        <w:rPr>
          <w:rFonts w:ascii="Arial" w:hAnsi="Arial" w:cs="Arial"/>
          <w:color w:val="000000"/>
          <w:sz w:val="24"/>
          <w:szCs w:val="24"/>
        </w:rPr>
      </w:pPr>
      <w:r>
        <w:rPr>
          <w:color w:val="000000"/>
          <w:sz w:val="24"/>
          <w:szCs w:val="24"/>
        </w:rPr>
        <w:t>- в случае, если в ходе обработки ПДн возникла необходимость их передачи третьему лицу, такая передача может быть осуществлена только с согласия субъекта ПДн, согласие на передачу может быть отражено как в общем согласии субъекта на передачу персональных данных, так и в отдельном согласии на передачу ПДн. Типовая форма согласия на передачу данных третьим лицам представлена в Приложениях 7 к настоящей политике.</w:t>
      </w:r>
    </w:p>
    <w:p w14:paraId="0FEB1FC5">
      <w:pPr>
        <w:ind w:firstLine="567"/>
        <w:jc w:val="both"/>
        <w:rPr>
          <w:rFonts w:ascii="Arial" w:hAnsi="Arial" w:cs="Arial"/>
          <w:color w:val="000000"/>
          <w:sz w:val="24"/>
          <w:szCs w:val="24"/>
        </w:rPr>
      </w:pPr>
      <w:r>
        <w:rPr>
          <w:color w:val="000000"/>
          <w:sz w:val="24"/>
          <w:szCs w:val="24"/>
        </w:rPr>
        <w:t>10.5.2. Все меры конфиденциальности при сборе, обработке и хранении ПДн субъекта распространяются как на бумажные, так и на электронные (автоматизированные) носители информации.</w:t>
      </w:r>
    </w:p>
    <w:p w14:paraId="33D40C27">
      <w:pPr>
        <w:ind w:firstLine="567"/>
        <w:jc w:val="both"/>
        <w:rPr>
          <w:rFonts w:ascii="Arial" w:hAnsi="Arial" w:cs="Arial"/>
          <w:color w:val="000000"/>
          <w:sz w:val="24"/>
          <w:szCs w:val="24"/>
        </w:rPr>
      </w:pPr>
      <w:r>
        <w:rPr>
          <w:color w:val="000000"/>
          <w:sz w:val="24"/>
          <w:szCs w:val="24"/>
        </w:rPr>
        <w:t>10.5.3. Все сотрудники, имеющие доступ к ПДн субъектов, обязаны подписать обязательство о неразглашении ПДн.</w:t>
      </w:r>
    </w:p>
    <w:p w14:paraId="03CCE070">
      <w:pPr>
        <w:ind w:firstLine="567"/>
        <w:jc w:val="both"/>
        <w:rPr>
          <w:rFonts w:ascii="Arial" w:hAnsi="Arial" w:cs="Arial"/>
          <w:color w:val="000000"/>
          <w:sz w:val="24"/>
          <w:szCs w:val="24"/>
        </w:rPr>
      </w:pPr>
      <w:r>
        <w:rPr>
          <w:color w:val="000000"/>
          <w:sz w:val="24"/>
          <w:szCs w:val="24"/>
        </w:rPr>
        <w:t>10.5.4. Передача ПДн осуществляется в организации, указанные в пункте 8 настоящей Политики.</w:t>
      </w:r>
    </w:p>
    <w:p w14:paraId="29438417">
      <w:pPr>
        <w:ind w:firstLine="567"/>
        <w:jc w:val="both"/>
        <w:rPr>
          <w:rFonts w:ascii="Arial" w:hAnsi="Arial" w:cs="Arial"/>
          <w:color w:val="000000"/>
          <w:sz w:val="24"/>
          <w:szCs w:val="24"/>
        </w:rPr>
      </w:pPr>
      <w:r>
        <w:rPr>
          <w:color w:val="000000"/>
          <w:sz w:val="24"/>
          <w:szCs w:val="24"/>
        </w:rPr>
        <w:t>10.6. Уничтожение ПДн:</w:t>
      </w:r>
    </w:p>
    <w:p w14:paraId="571BA317">
      <w:pPr>
        <w:ind w:firstLine="567"/>
        <w:jc w:val="both"/>
        <w:rPr>
          <w:rFonts w:ascii="Arial" w:hAnsi="Arial" w:cs="Arial"/>
          <w:color w:val="000000"/>
          <w:sz w:val="24"/>
          <w:szCs w:val="24"/>
        </w:rPr>
      </w:pPr>
      <w:r>
        <w:rPr>
          <w:color w:val="000000"/>
          <w:sz w:val="24"/>
          <w:szCs w:val="24"/>
        </w:rPr>
        <w:t>10.6.1. ПДн субъектов хранятся не дольше, чем этого требуют цели их обработки, и они подлежат уничтожению по достижении целей обработки или в случае утраты необходимости в их достижении.</w:t>
      </w:r>
    </w:p>
    <w:p w14:paraId="7C935C1B">
      <w:pPr>
        <w:ind w:firstLine="567"/>
        <w:jc w:val="both"/>
        <w:rPr>
          <w:rFonts w:ascii="Arial" w:hAnsi="Arial" w:cs="Arial"/>
          <w:color w:val="000000"/>
          <w:sz w:val="24"/>
          <w:szCs w:val="24"/>
        </w:rPr>
      </w:pPr>
      <w:r>
        <w:rPr>
          <w:color w:val="000000"/>
          <w:sz w:val="24"/>
          <w:szCs w:val="24"/>
        </w:rPr>
        <w:t>10.6.2. Документы, содержащие ПДн, подлежат хранению и уничтожению в порядке, предусмотренном архивным законодательством Российской Федерации.</w:t>
      </w:r>
    </w:p>
    <w:p w14:paraId="56297437">
      <w:pPr>
        <w:ind w:firstLine="567"/>
        <w:jc w:val="both"/>
        <w:rPr>
          <w:rFonts w:ascii="Arial" w:hAnsi="Arial" w:cs="Arial"/>
          <w:color w:val="000000"/>
          <w:sz w:val="24"/>
          <w:szCs w:val="24"/>
        </w:rPr>
      </w:pPr>
      <w:r>
        <w:rPr>
          <w:color w:val="000000"/>
          <w:sz w:val="24"/>
          <w:szCs w:val="24"/>
        </w:rPr>
        <w:t>10.7. Места размещения электронных баз данных содержащих ПДн граждан Российской Федерации:</w:t>
      </w:r>
    </w:p>
    <w:p w14:paraId="5775CB9B">
      <w:pPr>
        <w:ind w:firstLine="567"/>
        <w:jc w:val="both"/>
        <w:rPr>
          <w:rFonts w:ascii="Arial" w:hAnsi="Arial" w:cs="Arial"/>
          <w:color w:val="000000"/>
          <w:sz w:val="24"/>
          <w:szCs w:val="24"/>
        </w:rPr>
      </w:pPr>
      <w:r>
        <w:rPr>
          <w:color w:val="000000"/>
          <w:sz w:val="24"/>
          <w:szCs w:val="24"/>
        </w:rPr>
        <w:t>Все базы данных содержащие ПДн граждан Российской Федерации размещены на территории Российской Федерации по адресу: 413</w:t>
      </w:r>
      <w:r>
        <w:rPr>
          <w:rFonts w:hint="default"/>
          <w:color w:val="000000"/>
          <w:sz w:val="24"/>
          <w:szCs w:val="24"/>
          <w:lang w:val="ru-RU"/>
        </w:rPr>
        <w:t>768</w:t>
      </w:r>
      <w:r>
        <w:rPr>
          <w:color w:val="000000"/>
          <w:sz w:val="24"/>
          <w:szCs w:val="24"/>
        </w:rPr>
        <w:t xml:space="preserve">, Саратовская область, </w:t>
      </w:r>
      <w:r>
        <w:rPr>
          <w:color w:val="000000"/>
          <w:sz w:val="24"/>
          <w:szCs w:val="24"/>
          <w:lang w:val="ru-RU"/>
        </w:rPr>
        <w:t>Перелюбский</w:t>
      </w:r>
      <w:r>
        <w:rPr>
          <w:rFonts w:ascii="Arial" w:hAnsi="Arial" w:cs="Arial"/>
          <w:color w:val="000000"/>
          <w:sz w:val="24"/>
          <w:szCs w:val="24"/>
        </w:rPr>
        <w:br w:type="textWrapping"/>
      </w:r>
      <w:r>
        <w:rPr>
          <w:color w:val="000000"/>
          <w:sz w:val="24"/>
          <w:szCs w:val="24"/>
        </w:rPr>
        <w:t xml:space="preserve">район, п. </w:t>
      </w:r>
      <w:r>
        <w:rPr>
          <w:color w:val="000000"/>
          <w:sz w:val="24"/>
          <w:szCs w:val="24"/>
          <w:lang w:val="ru-RU"/>
        </w:rPr>
        <w:t>Октябрьский</w:t>
      </w:r>
      <w:r>
        <w:rPr>
          <w:rFonts w:hint="default"/>
          <w:color w:val="000000"/>
          <w:sz w:val="24"/>
          <w:szCs w:val="24"/>
          <w:lang w:val="ru-RU"/>
        </w:rPr>
        <w:t xml:space="preserve"> </w:t>
      </w:r>
      <w:r>
        <w:rPr>
          <w:color w:val="000000"/>
          <w:sz w:val="24"/>
          <w:szCs w:val="24"/>
        </w:rPr>
        <w:t>, ул.</w:t>
      </w:r>
      <w:r>
        <w:rPr>
          <w:rFonts w:hint="default"/>
          <w:color w:val="000000"/>
          <w:sz w:val="24"/>
          <w:szCs w:val="24"/>
          <w:lang w:val="ru-RU"/>
        </w:rPr>
        <w:t xml:space="preserve"> Молодежная </w:t>
      </w:r>
      <w:r>
        <w:rPr>
          <w:color w:val="000000"/>
          <w:sz w:val="24"/>
          <w:szCs w:val="24"/>
        </w:rPr>
        <w:t xml:space="preserve">, д. </w:t>
      </w:r>
      <w:r>
        <w:rPr>
          <w:rFonts w:hint="default"/>
          <w:color w:val="000000"/>
          <w:sz w:val="24"/>
          <w:szCs w:val="24"/>
          <w:lang w:val="ru-RU"/>
        </w:rPr>
        <w:t>28</w:t>
      </w:r>
      <w:r>
        <w:rPr>
          <w:color w:val="000000"/>
          <w:sz w:val="24"/>
          <w:szCs w:val="24"/>
        </w:rPr>
        <w:t>.</w:t>
      </w:r>
    </w:p>
    <w:p w14:paraId="04F6E0EF">
      <w:pPr>
        <w:ind w:firstLine="567"/>
        <w:jc w:val="both"/>
        <w:rPr>
          <w:rFonts w:ascii="Arial" w:hAnsi="Arial" w:cs="Arial"/>
          <w:color w:val="000000"/>
          <w:sz w:val="24"/>
          <w:szCs w:val="24"/>
        </w:rPr>
      </w:pPr>
      <w:r>
        <w:rPr>
          <w:color w:val="000000"/>
          <w:sz w:val="24"/>
          <w:szCs w:val="24"/>
        </w:rPr>
        <w:t> </w:t>
      </w:r>
    </w:p>
    <w:p w14:paraId="27E4436B">
      <w:pPr>
        <w:ind w:firstLine="567"/>
        <w:jc w:val="center"/>
        <w:rPr>
          <w:rFonts w:ascii="Arial" w:hAnsi="Arial" w:cs="Arial"/>
          <w:b/>
          <w:color w:val="000000"/>
          <w:sz w:val="24"/>
          <w:szCs w:val="24"/>
        </w:rPr>
      </w:pPr>
      <w:r>
        <w:rPr>
          <w:b/>
          <w:color w:val="000000"/>
          <w:sz w:val="24"/>
          <w:szCs w:val="24"/>
        </w:rPr>
        <w:t>11. Права и обязанности субъектов ПДн и Оператора</w:t>
      </w:r>
    </w:p>
    <w:p w14:paraId="2BA9D433">
      <w:pPr>
        <w:ind w:firstLine="567"/>
        <w:jc w:val="both"/>
        <w:rPr>
          <w:rFonts w:ascii="Arial" w:hAnsi="Arial" w:cs="Arial"/>
          <w:color w:val="000000"/>
          <w:sz w:val="24"/>
          <w:szCs w:val="24"/>
        </w:rPr>
      </w:pPr>
      <w:r>
        <w:rPr>
          <w:color w:val="000000"/>
          <w:sz w:val="24"/>
          <w:szCs w:val="24"/>
        </w:rPr>
        <w:t>11.2. Субъект ПДн имеет право на получение информации, касающейся обработки его ПДн, в том числе содержащей:</w:t>
      </w:r>
    </w:p>
    <w:p w14:paraId="135806B6">
      <w:pPr>
        <w:ind w:firstLine="567"/>
        <w:jc w:val="both"/>
        <w:rPr>
          <w:rFonts w:ascii="Arial" w:hAnsi="Arial" w:cs="Arial"/>
          <w:color w:val="000000"/>
          <w:sz w:val="24"/>
          <w:szCs w:val="24"/>
        </w:rPr>
      </w:pPr>
      <w:r>
        <w:rPr>
          <w:color w:val="000000"/>
          <w:sz w:val="24"/>
          <w:szCs w:val="24"/>
        </w:rPr>
        <w:t>- подтверждение факта обработки ПДн Оператором;</w:t>
      </w:r>
    </w:p>
    <w:p w14:paraId="3C73183C">
      <w:pPr>
        <w:ind w:firstLine="567"/>
        <w:jc w:val="both"/>
        <w:rPr>
          <w:rFonts w:ascii="Arial" w:hAnsi="Arial" w:cs="Arial"/>
          <w:color w:val="000000"/>
          <w:sz w:val="24"/>
          <w:szCs w:val="24"/>
        </w:rPr>
      </w:pPr>
      <w:r>
        <w:rPr>
          <w:color w:val="000000"/>
          <w:sz w:val="24"/>
          <w:szCs w:val="24"/>
        </w:rPr>
        <w:t>- правовые основания и цели обработки ПДн;</w:t>
      </w:r>
    </w:p>
    <w:p w14:paraId="4014D55F">
      <w:pPr>
        <w:ind w:firstLine="567"/>
        <w:jc w:val="both"/>
        <w:rPr>
          <w:rFonts w:ascii="Arial" w:hAnsi="Arial" w:cs="Arial"/>
          <w:color w:val="000000"/>
          <w:sz w:val="24"/>
          <w:szCs w:val="24"/>
        </w:rPr>
      </w:pPr>
      <w:r>
        <w:rPr>
          <w:color w:val="000000"/>
          <w:sz w:val="24"/>
          <w:szCs w:val="24"/>
        </w:rPr>
        <w:t>- цели и применяемые Оператором способы обработки ПДн;</w:t>
      </w:r>
    </w:p>
    <w:p w14:paraId="75D29C94">
      <w:pPr>
        <w:ind w:firstLine="567"/>
        <w:jc w:val="both"/>
        <w:rPr>
          <w:rFonts w:ascii="Arial" w:hAnsi="Arial" w:cs="Arial"/>
          <w:color w:val="000000"/>
          <w:sz w:val="24"/>
          <w:szCs w:val="24"/>
        </w:rPr>
      </w:pPr>
      <w:r>
        <w:rPr>
          <w:color w:val="000000"/>
          <w:sz w:val="24"/>
          <w:szCs w:val="24"/>
        </w:rPr>
        <w:t>- наименование и место нахождения Оператора, сведения о лицах (за исключением сотрудников Оператора), которые имеют доступ к ПДн или которым могут быть раскрыты ПДн на основании договора с Оператором или на основании федерального закона;</w:t>
      </w:r>
    </w:p>
    <w:p w14:paraId="15DE72A4">
      <w:pPr>
        <w:ind w:firstLine="567"/>
        <w:jc w:val="both"/>
        <w:rPr>
          <w:rFonts w:ascii="Arial" w:hAnsi="Arial" w:cs="Arial"/>
          <w:color w:val="000000"/>
          <w:sz w:val="24"/>
          <w:szCs w:val="24"/>
        </w:rPr>
      </w:pPr>
      <w:r>
        <w:rPr>
          <w:color w:val="000000"/>
          <w:sz w:val="24"/>
          <w:szCs w:val="24"/>
        </w:rPr>
        <w:t>- обрабатываемые ПДн, относящиеся к соответствующему субъекту ПДн, источник их получения, если иной порядок представления таких данных не предусмотрен федеральным законом;</w:t>
      </w:r>
    </w:p>
    <w:p w14:paraId="1EC6E7F8">
      <w:pPr>
        <w:ind w:firstLine="567"/>
        <w:jc w:val="both"/>
        <w:rPr>
          <w:rFonts w:ascii="Arial" w:hAnsi="Arial" w:cs="Arial"/>
          <w:color w:val="000000"/>
          <w:sz w:val="24"/>
          <w:szCs w:val="24"/>
        </w:rPr>
      </w:pPr>
      <w:r>
        <w:rPr>
          <w:color w:val="000000"/>
          <w:sz w:val="24"/>
          <w:szCs w:val="24"/>
        </w:rPr>
        <w:t>- сроки обработки ПДн, в том числе сроки их хранения;</w:t>
      </w:r>
    </w:p>
    <w:p w14:paraId="5EA2DBA3">
      <w:pPr>
        <w:ind w:firstLine="567"/>
        <w:jc w:val="both"/>
        <w:rPr>
          <w:rFonts w:ascii="Arial" w:hAnsi="Arial" w:cs="Arial"/>
          <w:color w:val="000000"/>
          <w:sz w:val="24"/>
          <w:szCs w:val="24"/>
        </w:rPr>
      </w:pPr>
      <w:r>
        <w:rPr>
          <w:color w:val="000000"/>
          <w:sz w:val="24"/>
          <w:szCs w:val="24"/>
        </w:rPr>
        <w:t>- порядок осуществления субъектом ПДн прав, предусмотренных </w:t>
      </w:r>
      <w:r>
        <w:fldChar w:fldCharType="begin"/>
      </w:r>
      <w:r>
        <w:instrText xml:space="preserve"> HYPERLINK "http://rnla-service.scli.ru:8080/rnla-links/ws/content/act/" </w:instrText>
      </w:r>
      <w:r>
        <w:fldChar w:fldCharType="separate"/>
      </w:r>
      <w:r>
        <w:rPr>
          <w:color w:val="000000"/>
          <w:sz w:val="24"/>
          <w:szCs w:val="24"/>
          <w:u w:val="single"/>
        </w:rPr>
        <w:t>Федеральным законом</w:t>
      </w:r>
      <w:r>
        <w:rPr>
          <w:color w:val="000000"/>
          <w:sz w:val="24"/>
          <w:szCs w:val="24"/>
          <w:u w:val="single"/>
        </w:rPr>
        <w:fldChar w:fldCharType="end"/>
      </w:r>
      <w:r>
        <w:rPr>
          <w:color w:val="000000"/>
          <w:sz w:val="24"/>
          <w:szCs w:val="24"/>
        </w:rPr>
        <w:t> от 27.07.2006 N 152-ФЗ "О персональных данных";</w:t>
      </w:r>
    </w:p>
    <w:p w14:paraId="47A73D82">
      <w:pPr>
        <w:ind w:firstLine="567"/>
        <w:jc w:val="both"/>
        <w:rPr>
          <w:rFonts w:ascii="Arial" w:hAnsi="Arial" w:cs="Arial"/>
          <w:color w:val="000000"/>
          <w:sz w:val="24"/>
          <w:szCs w:val="24"/>
        </w:rPr>
      </w:pPr>
      <w:r>
        <w:rPr>
          <w:color w:val="000000"/>
          <w:sz w:val="24"/>
          <w:szCs w:val="24"/>
        </w:rPr>
        <w:t>- информацию об осуществленной или о предполагаемой трансграничной передаче данных;</w:t>
      </w:r>
    </w:p>
    <w:p w14:paraId="4A70C2B0">
      <w:pPr>
        <w:ind w:firstLine="567"/>
        <w:jc w:val="both"/>
        <w:rPr>
          <w:rFonts w:ascii="Arial" w:hAnsi="Arial" w:cs="Arial"/>
          <w:color w:val="000000"/>
          <w:sz w:val="24"/>
          <w:szCs w:val="24"/>
        </w:rPr>
      </w:pPr>
      <w:r>
        <w:rPr>
          <w:color w:val="000000"/>
          <w:sz w:val="24"/>
          <w:szCs w:val="24"/>
        </w:rPr>
        <w:t>- наименование или фамилию, имя, отчество и адрес лица, осуществляющего обработку ПДн по поручению Оператора, если обработка поручена или будет поручена такому лицу;</w:t>
      </w:r>
    </w:p>
    <w:p w14:paraId="03907727">
      <w:pPr>
        <w:ind w:firstLine="567"/>
        <w:jc w:val="both"/>
        <w:rPr>
          <w:rFonts w:ascii="Arial" w:hAnsi="Arial" w:cs="Arial"/>
          <w:color w:val="000000"/>
          <w:sz w:val="24"/>
          <w:szCs w:val="24"/>
        </w:rPr>
      </w:pPr>
      <w:r>
        <w:rPr>
          <w:color w:val="000000"/>
          <w:sz w:val="24"/>
          <w:szCs w:val="24"/>
        </w:rPr>
        <w:t>- иные сведения, предусмотренные действующим законодательством Российской Федерации.</w:t>
      </w:r>
    </w:p>
    <w:p w14:paraId="42CB060D">
      <w:pPr>
        <w:ind w:firstLine="567"/>
        <w:jc w:val="both"/>
        <w:rPr>
          <w:rFonts w:ascii="Arial" w:hAnsi="Arial" w:cs="Arial"/>
          <w:color w:val="000000"/>
          <w:sz w:val="24"/>
          <w:szCs w:val="24"/>
        </w:rPr>
      </w:pPr>
      <w:r>
        <w:rPr>
          <w:color w:val="000000"/>
          <w:sz w:val="24"/>
          <w:szCs w:val="24"/>
        </w:rPr>
        <w:t>11.3. В целях обеспечения защиты ПДн субъекты имеют право:</w:t>
      </w:r>
    </w:p>
    <w:p w14:paraId="56A47713">
      <w:pPr>
        <w:ind w:firstLine="567"/>
        <w:jc w:val="both"/>
        <w:rPr>
          <w:rFonts w:ascii="Arial" w:hAnsi="Arial" w:cs="Arial"/>
          <w:color w:val="000000"/>
          <w:sz w:val="24"/>
          <w:szCs w:val="24"/>
        </w:rPr>
      </w:pPr>
      <w:r>
        <w:rPr>
          <w:color w:val="000000"/>
          <w:sz w:val="24"/>
          <w:szCs w:val="24"/>
        </w:rPr>
        <w:t>- требовать от Оператора уточнения его ПДн, их блокирования или уничтожения в случае, если ПДн являются неполными, устаревшими, неточными,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w:t>
      </w:r>
    </w:p>
    <w:p w14:paraId="084123B0">
      <w:pPr>
        <w:ind w:firstLine="567"/>
        <w:jc w:val="both"/>
        <w:rPr>
          <w:rFonts w:ascii="Arial" w:hAnsi="Arial" w:cs="Arial"/>
          <w:color w:val="000000"/>
          <w:sz w:val="24"/>
          <w:szCs w:val="24"/>
        </w:rPr>
      </w:pPr>
      <w:r>
        <w:rPr>
          <w:color w:val="000000"/>
          <w:sz w:val="24"/>
          <w:szCs w:val="24"/>
        </w:rPr>
        <w:t>- требовать предоставления сведений, указанных в пункте 11.1, от Оператора в доступной форме, и в них не должны содержаться ПДн, относящиеся к другим субъектам ПДн, за исключением случаев, если имеются законные основания для раскрытия таких ПДн;</w:t>
      </w:r>
    </w:p>
    <w:p w14:paraId="392183ED">
      <w:pPr>
        <w:ind w:firstLine="567"/>
        <w:jc w:val="both"/>
        <w:rPr>
          <w:rFonts w:ascii="Arial" w:hAnsi="Arial" w:cs="Arial"/>
          <w:color w:val="000000"/>
          <w:sz w:val="24"/>
          <w:szCs w:val="24"/>
        </w:rPr>
      </w:pPr>
      <w:r>
        <w:rPr>
          <w:color w:val="000000"/>
          <w:sz w:val="24"/>
          <w:szCs w:val="24"/>
        </w:rPr>
        <w:t>- требовать предоставления сведений, указанных в пункте 11.1, от Оператора при обращении либо при получении запроса субъекта ПДн или его представителя. Запрос должен содержать номер основного документа, удостоверяющего личность субъекта ПДн или его представителя, сведения о дате выдачи указанного документа и выдавшем его органе, сведения, подтверждающие участие субъекта ПДн в отношениях с Оператором (номер договора, дата заключения договора, условное словесное обозначение и (или) иные сведения), либо сведения, иным образом подтверждающие факт обработки ПДн Оператором, подпись субъекта ПДн или его представителя. Запрос может быть направлен в форме электронного документа и подписан электронной подписью в соответствии с законодательством Российской Федерации;</w:t>
      </w:r>
    </w:p>
    <w:p w14:paraId="4C97FF19">
      <w:pPr>
        <w:ind w:firstLine="567"/>
        <w:jc w:val="both"/>
        <w:rPr>
          <w:rFonts w:ascii="Arial" w:hAnsi="Arial" w:cs="Arial"/>
          <w:color w:val="000000"/>
          <w:sz w:val="24"/>
          <w:szCs w:val="24"/>
        </w:rPr>
      </w:pPr>
      <w:r>
        <w:rPr>
          <w:color w:val="000000"/>
          <w:sz w:val="24"/>
          <w:szCs w:val="24"/>
        </w:rPr>
        <w:t>- требовать исключения или исправления неверных, или неполных ПДн, а также данных, обработанных с нарушением законодательства;</w:t>
      </w:r>
    </w:p>
    <w:p w14:paraId="3A995CD1">
      <w:pPr>
        <w:ind w:firstLine="567"/>
        <w:jc w:val="both"/>
        <w:rPr>
          <w:rFonts w:ascii="Arial" w:hAnsi="Arial" w:cs="Arial"/>
          <w:color w:val="000000"/>
          <w:sz w:val="24"/>
          <w:szCs w:val="24"/>
        </w:rPr>
      </w:pPr>
      <w:r>
        <w:rPr>
          <w:color w:val="000000"/>
          <w:sz w:val="24"/>
          <w:szCs w:val="24"/>
        </w:rPr>
        <w:t>- при отказе Оператора или уполномоченного им лица исключить или исправить ПДн субъекта - заявить в письменной форме о своем несогласии, представив соответствующее обоснование;</w:t>
      </w:r>
    </w:p>
    <w:p w14:paraId="2296A66C">
      <w:pPr>
        <w:ind w:firstLine="567"/>
        <w:jc w:val="both"/>
        <w:rPr>
          <w:rFonts w:ascii="Arial" w:hAnsi="Arial" w:cs="Arial"/>
          <w:color w:val="000000"/>
          <w:sz w:val="24"/>
          <w:szCs w:val="24"/>
        </w:rPr>
      </w:pPr>
      <w:r>
        <w:rPr>
          <w:color w:val="000000"/>
          <w:sz w:val="24"/>
          <w:szCs w:val="24"/>
        </w:rPr>
        <w:t>- дополнить ПДн оценочного характера заявлением, выражающим его собственную точку зрения;</w:t>
      </w:r>
    </w:p>
    <w:p w14:paraId="49CFBFEA">
      <w:pPr>
        <w:ind w:firstLine="567"/>
        <w:jc w:val="both"/>
        <w:rPr>
          <w:rFonts w:ascii="Arial" w:hAnsi="Arial" w:cs="Arial"/>
          <w:color w:val="000000"/>
          <w:sz w:val="24"/>
          <w:szCs w:val="24"/>
        </w:rPr>
      </w:pPr>
      <w:r>
        <w:rPr>
          <w:color w:val="000000"/>
          <w:sz w:val="24"/>
          <w:szCs w:val="24"/>
        </w:rPr>
        <w:t>- требовать от Оператора или уполномоченного им лица уведомления всех лиц, которым ранее были сообщены неверные или неполные ПДн субъекта, обо всех произведенных в них изменениях или исключениях из них;</w:t>
      </w:r>
    </w:p>
    <w:p w14:paraId="5056CAE6">
      <w:pPr>
        <w:ind w:firstLine="567"/>
        <w:jc w:val="both"/>
        <w:rPr>
          <w:rFonts w:ascii="Arial" w:hAnsi="Arial" w:cs="Arial"/>
          <w:color w:val="000000"/>
          <w:sz w:val="24"/>
          <w:szCs w:val="24"/>
        </w:rPr>
      </w:pPr>
      <w:r>
        <w:rPr>
          <w:color w:val="000000"/>
          <w:sz w:val="24"/>
          <w:szCs w:val="24"/>
        </w:rPr>
        <w:t>- обжаловать в суде любые неправомерные действия или бездействие Оператора, или уполномоченного им лица при обработке и защите ПДн субъекта.</w:t>
      </w:r>
    </w:p>
    <w:p w14:paraId="34E92D9A">
      <w:pPr>
        <w:ind w:firstLine="567"/>
        <w:jc w:val="both"/>
        <w:rPr>
          <w:rFonts w:ascii="Arial" w:hAnsi="Arial" w:cs="Arial"/>
          <w:color w:val="000000"/>
          <w:sz w:val="24"/>
          <w:szCs w:val="24"/>
        </w:rPr>
      </w:pPr>
      <w:r>
        <w:rPr>
          <w:color w:val="000000"/>
          <w:sz w:val="24"/>
          <w:szCs w:val="24"/>
        </w:rPr>
        <w:t>11.4. Субъект ПДн или его законный представитель обязуется предоставлять ПДн, соответствующие действительности.</w:t>
      </w:r>
    </w:p>
    <w:p w14:paraId="2701B7C9">
      <w:pPr>
        <w:ind w:firstLine="567"/>
        <w:jc w:val="both"/>
        <w:rPr>
          <w:rFonts w:ascii="Arial" w:hAnsi="Arial" w:cs="Arial"/>
          <w:color w:val="000000"/>
          <w:sz w:val="24"/>
          <w:szCs w:val="24"/>
        </w:rPr>
      </w:pPr>
      <w:r>
        <w:rPr>
          <w:color w:val="000000"/>
          <w:sz w:val="24"/>
          <w:szCs w:val="24"/>
        </w:rPr>
        <w:t> </w:t>
      </w:r>
    </w:p>
    <w:p w14:paraId="46517ED2">
      <w:pPr>
        <w:ind w:firstLine="567"/>
        <w:jc w:val="center"/>
        <w:rPr>
          <w:rFonts w:ascii="Arial" w:hAnsi="Arial" w:cs="Arial"/>
          <w:b/>
          <w:color w:val="000000"/>
          <w:sz w:val="24"/>
          <w:szCs w:val="24"/>
        </w:rPr>
      </w:pPr>
      <w:r>
        <w:rPr>
          <w:b/>
          <w:color w:val="000000"/>
          <w:sz w:val="24"/>
          <w:szCs w:val="24"/>
        </w:rPr>
        <w:t>12. Ответственность за нарушение норм, регулирующих обработку и защиту ПДн</w:t>
      </w:r>
    </w:p>
    <w:p w14:paraId="51727743">
      <w:pPr>
        <w:ind w:firstLine="567"/>
        <w:jc w:val="both"/>
        <w:rPr>
          <w:rFonts w:ascii="Arial" w:hAnsi="Arial" w:cs="Arial"/>
          <w:color w:val="000000"/>
          <w:sz w:val="24"/>
          <w:szCs w:val="24"/>
        </w:rPr>
      </w:pPr>
      <w:r>
        <w:rPr>
          <w:color w:val="000000"/>
          <w:sz w:val="24"/>
          <w:szCs w:val="24"/>
        </w:rPr>
        <w:t>12.2. Руководитель, разрешающий доступ сотрудника к конфиденциальному документу, содержащему ПДн, несет персональную ответственность за данное разрешение.</w:t>
      </w:r>
    </w:p>
    <w:p w14:paraId="20395D3A">
      <w:pPr>
        <w:ind w:firstLine="567"/>
        <w:jc w:val="both"/>
        <w:rPr>
          <w:rFonts w:ascii="Arial" w:hAnsi="Arial" w:cs="Arial"/>
          <w:color w:val="000000"/>
          <w:sz w:val="24"/>
          <w:szCs w:val="24"/>
        </w:rPr>
      </w:pPr>
      <w:r>
        <w:rPr>
          <w:color w:val="000000"/>
          <w:sz w:val="24"/>
          <w:szCs w:val="24"/>
        </w:rPr>
        <w:t>12.3. Лица, виновные в нарушении норм, регулирующих получение, обработку и защиту ПДн, привлекаются к дисциплинарной и материальной ответственности в порядке, установленном </w:t>
      </w:r>
      <w:r>
        <w:fldChar w:fldCharType="begin"/>
      </w:r>
      <w:r>
        <w:instrText xml:space="preserve"> HYPERLINK "http://rnla-service.scli.ru:8080/rnla-links/ws/content/act/" </w:instrText>
      </w:r>
      <w:r>
        <w:fldChar w:fldCharType="separate"/>
      </w:r>
      <w:r>
        <w:rPr>
          <w:color w:val="000000"/>
          <w:sz w:val="24"/>
          <w:szCs w:val="24"/>
          <w:u w:val="single"/>
        </w:rPr>
        <w:t>Трудовым Кодексом</w:t>
      </w:r>
      <w:r>
        <w:rPr>
          <w:color w:val="000000"/>
          <w:sz w:val="24"/>
          <w:szCs w:val="24"/>
          <w:u w:val="single"/>
        </w:rPr>
        <w:fldChar w:fldCharType="end"/>
      </w:r>
      <w:r>
        <w:rPr>
          <w:color w:val="000000"/>
          <w:sz w:val="24"/>
          <w:szCs w:val="24"/>
        </w:rPr>
        <w:t> Российской Федерации и иными федеральными законами, а также привлекаются к гражданско-правовой, административной и уголовной ответственности в порядке, установленном федеральными законами.</w:t>
      </w:r>
    </w:p>
    <w:p w14:paraId="64975A8C">
      <w:pPr>
        <w:ind w:firstLine="567"/>
        <w:jc w:val="both"/>
        <w:rPr>
          <w:rFonts w:ascii="Arial" w:hAnsi="Arial" w:cs="Arial"/>
          <w:color w:val="000000"/>
          <w:sz w:val="24"/>
          <w:szCs w:val="24"/>
        </w:rPr>
      </w:pPr>
      <w:r>
        <w:rPr>
          <w:color w:val="000000"/>
          <w:sz w:val="24"/>
          <w:szCs w:val="24"/>
        </w:rPr>
        <w:t> </w:t>
      </w:r>
    </w:p>
    <w:p w14:paraId="4BAD8C23">
      <w:pPr>
        <w:ind w:firstLine="567"/>
        <w:jc w:val="center"/>
        <w:rPr>
          <w:rFonts w:ascii="Arial" w:hAnsi="Arial" w:cs="Arial"/>
          <w:b/>
          <w:color w:val="000000"/>
          <w:sz w:val="24"/>
          <w:szCs w:val="24"/>
        </w:rPr>
      </w:pPr>
      <w:r>
        <w:rPr>
          <w:b/>
          <w:color w:val="000000"/>
          <w:sz w:val="24"/>
          <w:szCs w:val="24"/>
        </w:rPr>
        <w:t>13. Порядок приема и рассмотрения запросов субъектов</w:t>
      </w:r>
    </w:p>
    <w:p w14:paraId="76AEC764">
      <w:pPr>
        <w:ind w:firstLine="567"/>
        <w:jc w:val="both"/>
        <w:rPr>
          <w:rFonts w:ascii="Arial" w:hAnsi="Arial" w:cs="Arial"/>
          <w:color w:val="000000"/>
          <w:sz w:val="24"/>
          <w:szCs w:val="24"/>
        </w:rPr>
      </w:pPr>
      <w:r>
        <w:rPr>
          <w:color w:val="000000"/>
          <w:sz w:val="24"/>
          <w:szCs w:val="24"/>
        </w:rPr>
        <w:t>13.1. Субъект ПДн или его законный представитель имеет право на получение информации, касающейся обработки его ПДн, в том числе содержащей:</w:t>
      </w:r>
    </w:p>
    <w:p w14:paraId="2765F5EB">
      <w:pPr>
        <w:ind w:firstLine="567"/>
        <w:jc w:val="both"/>
        <w:rPr>
          <w:rFonts w:ascii="Arial" w:hAnsi="Arial" w:cs="Arial"/>
          <w:color w:val="000000"/>
          <w:sz w:val="24"/>
          <w:szCs w:val="24"/>
        </w:rPr>
      </w:pPr>
      <w:r>
        <w:rPr>
          <w:color w:val="000000"/>
          <w:sz w:val="24"/>
          <w:szCs w:val="24"/>
        </w:rPr>
        <w:t>- подтверждение факта обработки Оператором ПДн;</w:t>
      </w:r>
    </w:p>
    <w:p w14:paraId="04FCFE3F">
      <w:pPr>
        <w:ind w:firstLine="567"/>
        <w:jc w:val="both"/>
        <w:rPr>
          <w:rFonts w:ascii="Arial" w:hAnsi="Arial" w:cs="Arial"/>
          <w:color w:val="000000"/>
          <w:sz w:val="24"/>
          <w:szCs w:val="24"/>
        </w:rPr>
      </w:pPr>
      <w:r>
        <w:rPr>
          <w:color w:val="000000"/>
          <w:sz w:val="24"/>
          <w:szCs w:val="24"/>
        </w:rPr>
        <w:t>- правовые основания и цели обработки их ПДн;</w:t>
      </w:r>
    </w:p>
    <w:p w14:paraId="7E67BC02">
      <w:pPr>
        <w:ind w:firstLine="567"/>
        <w:jc w:val="both"/>
        <w:rPr>
          <w:rFonts w:ascii="Arial" w:hAnsi="Arial" w:cs="Arial"/>
          <w:color w:val="000000"/>
          <w:sz w:val="24"/>
          <w:szCs w:val="24"/>
        </w:rPr>
      </w:pPr>
      <w:r>
        <w:rPr>
          <w:color w:val="000000"/>
          <w:sz w:val="24"/>
          <w:szCs w:val="24"/>
        </w:rPr>
        <w:t>- цели и применяемые способы обработки ПДн;</w:t>
      </w:r>
    </w:p>
    <w:p w14:paraId="3A18C648">
      <w:pPr>
        <w:ind w:firstLine="567"/>
        <w:jc w:val="both"/>
        <w:rPr>
          <w:rFonts w:ascii="Arial" w:hAnsi="Arial" w:cs="Arial"/>
          <w:color w:val="000000"/>
          <w:sz w:val="24"/>
          <w:szCs w:val="24"/>
        </w:rPr>
      </w:pPr>
      <w:r>
        <w:rPr>
          <w:color w:val="000000"/>
          <w:sz w:val="24"/>
          <w:szCs w:val="24"/>
        </w:rPr>
        <w:t>- обрабатываемые ПДн, относящиеся к соответствующему заявителю, источник их получения, если иной порядок представления таких данных не предусмотрен федеральным законодательством;</w:t>
      </w:r>
    </w:p>
    <w:p w14:paraId="22AD5065">
      <w:pPr>
        <w:ind w:firstLine="567"/>
        <w:jc w:val="both"/>
        <w:rPr>
          <w:rFonts w:ascii="Arial" w:hAnsi="Arial" w:cs="Arial"/>
          <w:color w:val="000000"/>
          <w:sz w:val="24"/>
          <w:szCs w:val="24"/>
        </w:rPr>
      </w:pPr>
      <w:r>
        <w:rPr>
          <w:color w:val="000000"/>
          <w:sz w:val="24"/>
          <w:szCs w:val="24"/>
        </w:rPr>
        <w:t>- наименование и место нахождения Оператора, сведения о лицах (за исключением сотрудников Оператора), которые имеют доступ к ПДн или которым могут быть раскрыты ПДн на основании договора с Оператором или на основании федерального закона;</w:t>
      </w:r>
    </w:p>
    <w:p w14:paraId="48D4C2BA">
      <w:pPr>
        <w:ind w:firstLine="567"/>
        <w:jc w:val="both"/>
        <w:rPr>
          <w:rFonts w:ascii="Arial" w:hAnsi="Arial" w:cs="Arial"/>
          <w:color w:val="000000"/>
          <w:sz w:val="24"/>
          <w:szCs w:val="24"/>
        </w:rPr>
      </w:pPr>
      <w:r>
        <w:rPr>
          <w:color w:val="000000"/>
          <w:sz w:val="24"/>
          <w:szCs w:val="24"/>
        </w:rPr>
        <w:t>- сроки обработки ПДн, в том числе сроки их хранения;</w:t>
      </w:r>
    </w:p>
    <w:p w14:paraId="07F7D919">
      <w:pPr>
        <w:ind w:firstLine="567"/>
        <w:jc w:val="both"/>
        <w:rPr>
          <w:rFonts w:ascii="Arial" w:hAnsi="Arial" w:cs="Arial"/>
          <w:color w:val="000000"/>
          <w:sz w:val="24"/>
          <w:szCs w:val="24"/>
        </w:rPr>
      </w:pPr>
      <w:r>
        <w:rPr>
          <w:color w:val="000000"/>
          <w:sz w:val="24"/>
          <w:szCs w:val="24"/>
        </w:rPr>
        <w:t>- информацию об осуществленной или о предполагаемой трансграничной передаче данных;</w:t>
      </w:r>
    </w:p>
    <w:p w14:paraId="4E30672B">
      <w:pPr>
        <w:ind w:firstLine="567"/>
        <w:jc w:val="both"/>
        <w:rPr>
          <w:rFonts w:ascii="Arial" w:hAnsi="Arial" w:cs="Arial"/>
          <w:color w:val="000000"/>
          <w:sz w:val="24"/>
          <w:szCs w:val="24"/>
        </w:rPr>
      </w:pPr>
      <w:r>
        <w:rPr>
          <w:color w:val="000000"/>
          <w:sz w:val="24"/>
          <w:szCs w:val="24"/>
        </w:rPr>
        <w:t>- наименование или фамилию, имя, отчество и адрес лица, осуществляющего обработку ПДн по поручению Оператора, если обработка поручена или будет поручена такому лицу;</w:t>
      </w:r>
    </w:p>
    <w:p w14:paraId="20FA88EE">
      <w:pPr>
        <w:ind w:firstLine="567"/>
        <w:jc w:val="both"/>
        <w:rPr>
          <w:rFonts w:ascii="Arial" w:hAnsi="Arial" w:cs="Arial"/>
          <w:color w:val="000000"/>
          <w:sz w:val="24"/>
          <w:szCs w:val="24"/>
        </w:rPr>
      </w:pPr>
      <w:r>
        <w:rPr>
          <w:color w:val="000000"/>
          <w:sz w:val="24"/>
          <w:szCs w:val="24"/>
        </w:rPr>
        <w:t>- иные сведения, предусмотренные федеральными законами.</w:t>
      </w:r>
    </w:p>
    <w:p w14:paraId="55B4FD84">
      <w:pPr>
        <w:ind w:firstLine="567"/>
        <w:jc w:val="both"/>
        <w:rPr>
          <w:rFonts w:ascii="Arial" w:hAnsi="Arial" w:cs="Arial"/>
          <w:color w:val="000000"/>
          <w:sz w:val="24"/>
          <w:szCs w:val="24"/>
        </w:rPr>
      </w:pPr>
      <w:r>
        <w:rPr>
          <w:color w:val="000000"/>
          <w:sz w:val="24"/>
          <w:szCs w:val="24"/>
        </w:rPr>
        <w:t>- Субъект ПДн или его законный представитель в праве требовать уточнения ПДн, их блокирования или уничтожения.</w:t>
      </w:r>
    </w:p>
    <w:p w14:paraId="0D1174E6">
      <w:pPr>
        <w:ind w:firstLine="567"/>
        <w:jc w:val="both"/>
        <w:rPr>
          <w:rFonts w:ascii="Arial" w:hAnsi="Arial" w:cs="Arial"/>
          <w:color w:val="000000"/>
          <w:sz w:val="24"/>
          <w:szCs w:val="24"/>
        </w:rPr>
      </w:pPr>
      <w:r>
        <w:rPr>
          <w:color w:val="000000"/>
          <w:sz w:val="24"/>
          <w:szCs w:val="24"/>
        </w:rPr>
        <w:t>13.2. Запрос может быть подан субъектом ПДн лично, направлен почтовый отправлением или по электронной почте (при условии подписания такого запроса электронной подписью).</w:t>
      </w:r>
    </w:p>
    <w:p w14:paraId="186BED13">
      <w:pPr>
        <w:ind w:firstLine="567"/>
        <w:jc w:val="both"/>
        <w:rPr>
          <w:rFonts w:ascii="Arial" w:hAnsi="Arial" w:cs="Arial"/>
          <w:color w:val="000000"/>
          <w:sz w:val="24"/>
          <w:szCs w:val="24"/>
        </w:rPr>
      </w:pPr>
      <w:r>
        <w:rPr>
          <w:color w:val="000000"/>
          <w:sz w:val="24"/>
          <w:szCs w:val="24"/>
        </w:rPr>
        <w:t>13.3. При личном обращении субъекта ПДн сотрудник Оператора принимает запрос и сверяет сведения в запросе с предоставленными ему документами.</w:t>
      </w:r>
    </w:p>
    <w:p w14:paraId="755DB501">
      <w:pPr>
        <w:ind w:firstLine="567"/>
        <w:jc w:val="both"/>
        <w:rPr>
          <w:rFonts w:ascii="Arial" w:hAnsi="Arial" w:cs="Arial"/>
          <w:color w:val="000000"/>
          <w:sz w:val="24"/>
          <w:szCs w:val="24"/>
        </w:rPr>
      </w:pPr>
      <w:r>
        <w:rPr>
          <w:color w:val="000000"/>
          <w:sz w:val="24"/>
          <w:szCs w:val="24"/>
        </w:rPr>
        <w:t>13.4. Необходимые сведения о субъекте ПДн, которые должны присутствовать в подаваемом запросе:</w:t>
      </w:r>
    </w:p>
    <w:p w14:paraId="2137525F">
      <w:pPr>
        <w:ind w:firstLine="567"/>
        <w:jc w:val="both"/>
        <w:rPr>
          <w:rFonts w:ascii="Arial" w:hAnsi="Arial" w:cs="Arial"/>
          <w:color w:val="000000"/>
          <w:sz w:val="24"/>
          <w:szCs w:val="24"/>
        </w:rPr>
      </w:pPr>
      <w:r>
        <w:rPr>
          <w:color w:val="000000"/>
          <w:sz w:val="24"/>
          <w:szCs w:val="24"/>
        </w:rPr>
        <w:t> фамилия, имя и отчество субъекта ПДн;</w:t>
      </w:r>
    </w:p>
    <w:p w14:paraId="72A3FCF3">
      <w:pPr>
        <w:ind w:firstLine="567"/>
        <w:jc w:val="both"/>
        <w:rPr>
          <w:rFonts w:ascii="Arial" w:hAnsi="Arial" w:cs="Arial"/>
          <w:color w:val="000000"/>
          <w:sz w:val="24"/>
          <w:szCs w:val="24"/>
        </w:rPr>
      </w:pPr>
      <w:r>
        <w:rPr>
          <w:color w:val="000000"/>
          <w:sz w:val="24"/>
          <w:szCs w:val="24"/>
        </w:rPr>
        <w:t> номер основного документа, удостоверяющего личность субъекта ПДн или его законного представителя, сведения о дате выдачи указанного документа и выдавшем его органе и собственно ручную подпись субъекта ПДн или его законного представителя.</w:t>
      </w:r>
    </w:p>
    <w:p w14:paraId="2C81EAAE">
      <w:pPr>
        <w:ind w:firstLine="567"/>
        <w:jc w:val="both"/>
        <w:rPr>
          <w:rFonts w:ascii="Arial" w:hAnsi="Arial" w:cs="Arial"/>
          <w:color w:val="000000"/>
          <w:sz w:val="24"/>
          <w:szCs w:val="24"/>
        </w:rPr>
      </w:pPr>
      <w:r>
        <w:rPr>
          <w:color w:val="000000"/>
          <w:sz w:val="24"/>
          <w:szCs w:val="24"/>
        </w:rPr>
        <w:t>13.5. В случае несоответствия запроса указанным выше требованиям запроса или отсутствии документов, удостоверяющих личность субъекта ПДн или его законного представителя, сотрудник вправе отказать в приеме запроса и потребовать переделать запрос.</w:t>
      </w:r>
    </w:p>
    <w:p w14:paraId="63BB8311">
      <w:pPr>
        <w:ind w:firstLine="567"/>
        <w:jc w:val="both"/>
        <w:rPr>
          <w:rFonts w:ascii="Arial" w:hAnsi="Arial" w:cs="Arial"/>
          <w:color w:val="000000"/>
          <w:sz w:val="24"/>
          <w:szCs w:val="24"/>
        </w:rPr>
      </w:pPr>
      <w:r>
        <w:rPr>
          <w:color w:val="000000"/>
          <w:sz w:val="24"/>
          <w:szCs w:val="24"/>
        </w:rPr>
        <w:t>13.6. При получении запроса субъекта ПДн или его представителя на наличие ПДн ответ на указанный запрос должен быть предоставлен Оператором в течение 10 рабочих дней с даты получения запроса (подтверждение обработки ПДн или отказ подтверждения, если обработка ПДн не осуществляется). Указанный срок может быть продлен, но не более чем на 5 рабочих дней в случае направления Оператором в адрес субъекта ПДн мотивированного уведомления с указанием причин продления срока предоставления запрашиваемой информации.</w:t>
      </w:r>
    </w:p>
    <w:p w14:paraId="7C604523">
      <w:pPr>
        <w:ind w:firstLine="567"/>
        <w:jc w:val="both"/>
        <w:rPr>
          <w:rFonts w:ascii="Arial" w:hAnsi="Arial" w:cs="Arial"/>
          <w:color w:val="000000"/>
          <w:sz w:val="24"/>
          <w:szCs w:val="24"/>
        </w:rPr>
      </w:pPr>
      <w:r>
        <w:rPr>
          <w:color w:val="000000"/>
          <w:sz w:val="24"/>
          <w:szCs w:val="24"/>
        </w:rPr>
        <w:t>13.7. При получении запроса субъекта ПДн или его представителя на ознакомление с ПДн ответ на указанный запрос должен быть предоставлен Оператором в течение 10 рабочих дней, с даты получения запроса (в случае осуществления обработки ПДн субъекту должна быть предоставлена возможность ознакомления с ПДн, в случае отсутствия факта обработки ПДн должно быть предоставлено уведомление об отказе предоставления информации по ПДн). Указанный срок может быть продлен, но не более чем на 5 рабочих дней в случае направления Оператором в адрес субъекта ПДн мотивированного уведомления с указанием причин продления срока предоставления запрашиваемой информации.</w:t>
      </w:r>
    </w:p>
    <w:p w14:paraId="4F51A275">
      <w:pPr>
        <w:ind w:firstLine="567"/>
        <w:jc w:val="both"/>
        <w:rPr>
          <w:rFonts w:ascii="Arial" w:hAnsi="Arial" w:cs="Arial"/>
          <w:color w:val="000000"/>
          <w:sz w:val="24"/>
          <w:szCs w:val="24"/>
        </w:rPr>
      </w:pPr>
      <w:r>
        <w:rPr>
          <w:color w:val="000000"/>
          <w:sz w:val="24"/>
          <w:szCs w:val="24"/>
        </w:rPr>
        <w:t>13.8. При получении запроса субъекта ПДн или его представителя на уточнение ПДн Оператор обязан внести необходимые изменения в срок, не превышающий 7 рабочих дней со дня предоставления субъектом ПДн или его представителем сведений, подтверждающих, что ПДн являются неполными, неточными или неактуальными, и отправить уведомление о внесенных изменениях.</w:t>
      </w:r>
    </w:p>
    <w:p w14:paraId="1DD24727">
      <w:pPr>
        <w:ind w:firstLine="567"/>
        <w:jc w:val="both"/>
        <w:rPr>
          <w:rFonts w:ascii="Arial" w:hAnsi="Arial" w:cs="Arial"/>
          <w:color w:val="000000"/>
          <w:sz w:val="24"/>
          <w:szCs w:val="24"/>
        </w:rPr>
      </w:pPr>
      <w:r>
        <w:rPr>
          <w:color w:val="000000"/>
          <w:sz w:val="24"/>
          <w:szCs w:val="24"/>
        </w:rPr>
        <w:t>Если обработка ПДн субъекта не ведется или не были предоставлены сведения, подтверждающие, что ПДн являются неполными, неточными или неактуальными, Оператор в течение 30 дней с даты получения запроса направляет уведомление об отказе внесения изменений в ПДн.</w:t>
      </w:r>
    </w:p>
    <w:p w14:paraId="373C514C">
      <w:pPr>
        <w:ind w:firstLine="567"/>
        <w:jc w:val="both"/>
        <w:rPr>
          <w:rFonts w:ascii="Arial" w:hAnsi="Arial" w:cs="Arial"/>
          <w:color w:val="000000"/>
          <w:sz w:val="24"/>
          <w:szCs w:val="24"/>
        </w:rPr>
      </w:pPr>
      <w:r>
        <w:rPr>
          <w:color w:val="000000"/>
          <w:sz w:val="24"/>
          <w:szCs w:val="24"/>
        </w:rPr>
        <w:t>13.9. При получении запроса на отзыв согласия на обработку ПДн Оператор прекращает их обработку и в случае, если сохранение ПДн более не требуется для целей обработки ПДн, уничтожает ПДн и уведомляет о данном факте заявителя в срок, не превышающий 30 дней с даты поступления указанного отзыва, если иное не предусмотрено договором, стороной которого, выгодоприобретателем или поручителем по которому является субъект ПДн, иным соглашением между Оператором и субъектом ПДн либо, если Оператор вправе осуществлять обработку ПДн без согласия субъекта ПДн на основаниях, предусмотренных </w:t>
      </w:r>
      <w:r>
        <w:fldChar w:fldCharType="begin"/>
      </w:r>
      <w:r>
        <w:instrText xml:space="preserve"> HYPERLINK "http://rnla-service.scli.ru:8080/rnla-links/ws/content/act/" </w:instrText>
      </w:r>
      <w:r>
        <w:fldChar w:fldCharType="separate"/>
      </w:r>
      <w:r>
        <w:rPr>
          <w:color w:val="000000"/>
          <w:sz w:val="24"/>
          <w:szCs w:val="24"/>
          <w:u w:val="single"/>
        </w:rPr>
        <w:t>Федеральным законом</w:t>
      </w:r>
      <w:r>
        <w:rPr>
          <w:color w:val="000000"/>
          <w:sz w:val="24"/>
          <w:szCs w:val="24"/>
          <w:u w:val="single"/>
        </w:rPr>
        <w:fldChar w:fldCharType="end"/>
      </w:r>
      <w:r>
        <w:rPr>
          <w:color w:val="000000"/>
          <w:sz w:val="24"/>
          <w:szCs w:val="24"/>
        </w:rPr>
        <w:t> от 27.07.2006 N 152-ФЗ или другими федеральными законами.</w:t>
      </w:r>
    </w:p>
    <w:p w14:paraId="2CC577C1">
      <w:pPr>
        <w:ind w:firstLine="567"/>
        <w:jc w:val="both"/>
        <w:rPr>
          <w:rFonts w:ascii="Arial" w:hAnsi="Arial" w:cs="Arial"/>
          <w:color w:val="000000"/>
          <w:sz w:val="24"/>
          <w:szCs w:val="24"/>
        </w:rPr>
      </w:pPr>
      <w:r>
        <w:rPr>
          <w:color w:val="000000"/>
          <w:sz w:val="24"/>
          <w:szCs w:val="24"/>
        </w:rPr>
        <w:t>При обращении субъекта ПДн с требованием о прекращении обработки ПДн Оператор обязан в срок, не превышающий 10 рабочих дней с даты получения Оператором соответствующего требования, прекратить их обработку или обеспечить прекращение такой обработки (если такая обработка осуществляется лицом, осуществляющим обработку ПДн), за исключением случаев, предусмотренных пунктами 2 - 11 части 1 статьи 6, частью 2 статьи 10 и частью 2 статьи 11  </w:t>
      </w:r>
      <w:r>
        <w:fldChar w:fldCharType="begin"/>
      </w:r>
      <w:r>
        <w:instrText xml:space="preserve"> HYPERLINK "http://rnla-service.scli.ru:8080/rnla-links/ws/content/act/" </w:instrText>
      </w:r>
      <w:r>
        <w:fldChar w:fldCharType="separate"/>
      </w:r>
      <w:r>
        <w:rPr>
          <w:color w:val="000000"/>
          <w:sz w:val="24"/>
          <w:szCs w:val="24"/>
          <w:u w:val="single"/>
        </w:rPr>
        <w:t>Федерального закона</w:t>
      </w:r>
      <w:r>
        <w:rPr>
          <w:color w:val="000000"/>
          <w:sz w:val="24"/>
          <w:szCs w:val="24"/>
          <w:u w:val="single"/>
        </w:rPr>
        <w:fldChar w:fldCharType="end"/>
      </w:r>
      <w:r>
        <w:rPr>
          <w:color w:val="000000"/>
          <w:sz w:val="24"/>
          <w:szCs w:val="24"/>
        </w:rPr>
        <w:t> от 27.07.2006 №152-ФЗ. Указанный срок может быть продлен, но не более чем на 5 рабочих дней в случае направления Оператором в адрес субъекта ПДн мотивированного уведомления с указанием причин продления срока предоставления запрашиваемой информации.</w:t>
      </w:r>
    </w:p>
    <w:p w14:paraId="316E54BE">
      <w:pPr>
        <w:ind w:firstLine="567"/>
        <w:jc w:val="both"/>
        <w:rPr>
          <w:rFonts w:ascii="Arial" w:hAnsi="Arial" w:cs="Arial"/>
          <w:color w:val="000000"/>
          <w:sz w:val="24"/>
          <w:szCs w:val="24"/>
        </w:rPr>
      </w:pPr>
      <w:r>
        <w:rPr>
          <w:color w:val="000000"/>
          <w:sz w:val="24"/>
          <w:szCs w:val="24"/>
        </w:rPr>
        <w:t>13.10. При выявлении недостоверности ПДн при обращении или по запросу субъекта ПДн или его представителя Оператор блокирует их с момента такого обращения или получения такого запроса на период проверки.</w:t>
      </w:r>
    </w:p>
    <w:p w14:paraId="31C37883">
      <w:pPr>
        <w:ind w:firstLine="567"/>
        <w:jc w:val="both"/>
        <w:rPr>
          <w:rFonts w:ascii="Arial" w:hAnsi="Arial" w:cs="Arial"/>
          <w:color w:val="000000"/>
          <w:sz w:val="24"/>
          <w:szCs w:val="24"/>
        </w:rPr>
      </w:pPr>
      <w:r>
        <w:rPr>
          <w:color w:val="000000"/>
          <w:sz w:val="24"/>
          <w:szCs w:val="24"/>
        </w:rPr>
        <w:t>Если факт недостоверности ПДн подтвержден на основании сведений, представленных субъектом ПДн или его представителем, либо Роскомнадзором, или иных необходимых документов, Оператор обязан уточнить ПДн в течение 7 рабочих дней со дня представления таких сведений и снять блокирование персональных данных (согласно </w:t>
      </w:r>
      <w:r>
        <w:fldChar w:fldCharType="begin"/>
      </w:r>
      <w:r>
        <w:instrText xml:space="preserve"> HYPERLINK "http://rnla-service.scli.ru:8080/rnla-links/ws/content/act/" </w:instrText>
      </w:r>
      <w:r>
        <w:fldChar w:fldCharType="separate"/>
      </w:r>
      <w:r>
        <w:rPr>
          <w:color w:val="000000"/>
          <w:sz w:val="24"/>
          <w:szCs w:val="24"/>
          <w:u w:val="single"/>
        </w:rPr>
        <w:t>п. 1 ст. 21</w:t>
      </w:r>
      <w:r>
        <w:rPr>
          <w:color w:val="000000"/>
          <w:sz w:val="24"/>
          <w:szCs w:val="24"/>
          <w:u w:val="single"/>
        </w:rPr>
        <w:fldChar w:fldCharType="end"/>
      </w:r>
      <w:r>
        <w:rPr>
          <w:color w:val="000000"/>
          <w:sz w:val="24"/>
          <w:szCs w:val="24"/>
        </w:rPr>
        <w:t> Федерального закона от 27.07.2006 N 152-ФЗ).</w:t>
      </w:r>
    </w:p>
    <w:p w14:paraId="2B112019">
      <w:pPr>
        <w:ind w:firstLine="567"/>
        <w:jc w:val="both"/>
        <w:rPr>
          <w:rFonts w:ascii="Arial" w:hAnsi="Arial" w:cs="Arial"/>
          <w:color w:val="000000"/>
          <w:sz w:val="24"/>
          <w:szCs w:val="24"/>
        </w:rPr>
      </w:pPr>
      <w:r>
        <w:rPr>
          <w:color w:val="000000"/>
          <w:sz w:val="24"/>
          <w:szCs w:val="24"/>
        </w:rPr>
        <w:t>Если факт недостоверности ПДн не подтвержден, то Оператор направляет заявителю уведомление об отказе изменения ПДн.</w:t>
      </w:r>
    </w:p>
    <w:p w14:paraId="15DA43E3">
      <w:pPr>
        <w:ind w:firstLine="567"/>
        <w:jc w:val="both"/>
        <w:rPr>
          <w:rFonts w:ascii="Arial" w:hAnsi="Arial" w:cs="Arial"/>
          <w:color w:val="000000"/>
          <w:sz w:val="24"/>
          <w:szCs w:val="24"/>
        </w:rPr>
      </w:pPr>
      <w:r>
        <w:rPr>
          <w:color w:val="000000"/>
          <w:sz w:val="24"/>
          <w:szCs w:val="24"/>
        </w:rPr>
        <w:t>При выявлении неправомерных действий с ПДн при обращении или по запросу субъекта ПДн или его представителя Оператора в срок, не превышающий 3 рабочих дней с даты этого выявления, прекращает неправомерную обработку ПДн.</w:t>
      </w:r>
    </w:p>
    <w:p w14:paraId="45E398B7">
      <w:pPr>
        <w:ind w:firstLine="567"/>
        <w:jc w:val="both"/>
        <w:rPr>
          <w:rFonts w:ascii="Arial" w:hAnsi="Arial" w:cs="Arial"/>
          <w:color w:val="000000"/>
          <w:sz w:val="24"/>
          <w:szCs w:val="24"/>
        </w:rPr>
      </w:pPr>
      <w:r>
        <w:rPr>
          <w:color w:val="000000"/>
          <w:sz w:val="24"/>
          <w:szCs w:val="24"/>
        </w:rPr>
        <w:t>В случае, если обеспечить правомерность обработки ПДн невозможно, Оператор в срок, не превышающий 10 рабочих дней с даты выявления неправомерной обработки ПДн, обязан уничтожить такие ПДн.</w:t>
      </w:r>
    </w:p>
    <w:p w14:paraId="7CF8C082">
      <w:pPr>
        <w:ind w:firstLine="567"/>
        <w:jc w:val="both"/>
        <w:rPr>
          <w:rFonts w:ascii="Arial" w:hAnsi="Arial" w:cs="Arial"/>
          <w:color w:val="000000"/>
          <w:sz w:val="24"/>
          <w:szCs w:val="24"/>
        </w:rPr>
      </w:pPr>
      <w:r>
        <w:rPr>
          <w:color w:val="000000"/>
          <w:sz w:val="24"/>
          <w:szCs w:val="24"/>
        </w:rPr>
        <w:t>Об устранении допущенных нарушений или об уничтожении ПДн Оператор уведомляет субъекта ПДн или его представителя, а в случае, если обращение субъекта ПДн или его представителя направлены Роскомнадзором, также указанный орган.</w:t>
      </w:r>
    </w:p>
    <w:p w14:paraId="436ECFB5">
      <w:pPr>
        <w:ind w:firstLine="567"/>
        <w:jc w:val="both"/>
        <w:rPr>
          <w:rFonts w:ascii="Arial" w:hAnsi="Arial" w:cs="Arial"/>
          <w:color w:val="000000"/>
          <w:sz w:val="24"/>
          <w:szCs w:val="24"/>
        </w:rPr>
      </w:pPr>
      <w:r>
        <w:rPr>
          <w:color w:val="000000"/>
          <w:sz w:val="24"/>
          <w:szCs w:val="24"/>
        </w:rPr>
        <w:t>13.11. В случае поступления запроса от Роскомнадзора Оператор обязан в течение 10 дней предоставить информацию, необходимую для осуществления деятельности указанного органа. Указанный срок может быть продлен, но не более чем на 5 рабочих дней в случае направления Оператором в адрес уполномоченного органа по защите прав субъектов Пдн мотивированного уведомления с указанием причин продления срока предоставления запрашиваемой информации.</w:t>
      </w:r>
    </w:p>
    <w:p w14:paraId="4EE94A5F">
      <w:pPr>
        <w:ind w:firstLine="567"/>
        <w:jc w:val="both"/>
        <w:rPr>
          <w:rFonts w:ascii="Arial" w:hAnsi="Arial" w:cs="Arial"/>
          <w:color w:val="000000"/>
          <w:sz w:val="24"/>
          <w:szCs w:val="24"/>
        </w:rPr>
      </w:pPr>
      <w:r>
        <w:rPr>
          <w:color w:val="000000"/>
          <w:sz w:val="24"/>
          <w:szCs w:val="24"/>
        </w:rPr>
        <w:t>При выявлении недостоверных ПДн при обращении или по запросу Роскомнадзора Оператор блокирует сведения с момента такого обращения или получения такого запроса на период проверки.</w:t>
      </w:r>
    </w:p>
    <w:p w14:paraId="476CB7AB">
      <w:pPr>
        <w:ind w:firstLine="567"/>
        <w:jc w:val="both"/>
        <w:rPr>
          <w:rFonts w:ascii="Arial" w:hAnsi="Arial" w:cs="Arial"/>
          <w:color w:val="000000"/>
          <w:sz w:val="24"/>
          <w:szCs w:val="24"/>
        </w:rPr>
      </w:pPr>
      <w:r>
        <w:rPr>
          <w:color w:val="000000"/>
          <w:sz w:val="24"/>
          <w:szCs w:val="24"/>
        </w:rPr>
        <w:t>Если факт недостоверности ПДн подтвержден Оператор в течение 7 рабочих дней уточняет ПДн и снимает их блокирование. Если факт недостоверности ПДн не подтвержден, то Оператор в тот же срок направляет уведомление об отказе изменения и снятии блокирования ПДн.</w:t>
      </w:r>
    </w:p>
    <w:p w14:paraId="473A20D9">
      <w:pPr>
        <w:ind w:firstLine="567"/>
        <w:jc w:val="both"/>
        <w:rPr>
          <w:rFonts w:ascii="Arial" w:hAnsi="Arial" w:cs="Arial"/>
          <w:color w:val="000000"/>
          <w:sz w:val="24"/>
          <w:szCs w:val="24"/>
        </w:rPr>
      </w:pPr>
      <w:r>
        <w:rPr>
          <w:color w:val="000000"/>
          <w:sz w:val="24"/>
          <w:szCs w:val="24"/>
        </w:rPr>
        <w:t>При выявлении неправомерных действий с ПДн при обращении или по запросу Роскомнадзора Оператор прекращает на период проверки неправомерную обработку в срок, не превышающий 3 рабочих дней с момента такого обращения или получения такого запроса.</w:t>
      </w:r>
    </w:p>
    <w:p w14:paraId="6854D421">
      <w:pPr>
        <w:ind w:firstLine="567"/>
        <w:jc w:val="both"/>
        <w:rPr>
          <w:rFonts w:ascii="Arial" w:hAnsi="Arial" w:cs="Arial"/>
          <w:color w:val="000000"/>
          <w:sz w:val="24"/>
          <w:szCs w:val="24"/>
        </w:rPr>
      </w:pPr>
      <w:r>
        <w:rPr>
          <w:color w:val="000000"/>
          <w:sz w:val="24"/>
          <w:szCs w:val="24"/>
        </w:rPr>
        <w:t>В случае невозможности обеспечения правомерности обработки Оператором ПДн в срок, не превышающий 10 рабочих дней с даты выявления неправомерности действий с ПДн, уничтожает ПДн и направляет уведомление об уничтожении Пдн субъекту ПДн или его представителю, а также уполномоченному органу по защите прав субъектов ПДн.</w:t>
      </w:r>
    </w:p>
    <w:p w14:paraId="641947F3">
      <w:pPr>
        <w:ind w:firstLine="567"/>
        <w:jc w:val="both"/>
        <w:rPr>
          <w:rFonts w:ascii="Arial" w:hAnsi="Arial" w:cs="Arial"/>
          <w:color w:val="000000"/>
          <w:sz w:val="24"/>
          <w:szCs w:val="24"/>
        </w:rPr>
      </w:pPr>
      <w:r>
        <w:rPr>
          <w:color w:val="000000"/>
          <w:sz w:val="24"/>
          <w:szCs w:val="24"/>
        </w:rPr>
        <w:t> </w:t>
      </w:r>
    </w:p>
    <w:p w14:paraId="69A94212">
      <w:pPr>
        <w:ind w:firstLine="567"/>
        <w:jc w:val="center"/>
        <w:rPr>
          <w:rFonts w:ascii="Arial" w:hAnsi="Arial" w:cs="Arial"/>
          <w:b/>
          <w:color w:val="000000"/>
          <w:sz w:val="24"/>
          <w:szCs w:val="24"/>
        </w:rPr>
      </w:pPr>
      <w:r>
        <w:rPr>
          <w:b/>
          <w:color w:val="000000"/>
          <w:sz w:val="24"/>
          <w:szCs w:val="24"/>
        </w:rPr>
        <w:t>14. Контактная информация</w:t>
      </w:r>
    </w:p>
    <w:p w14:paraId="3E5DC4A0">
      <w:pPr>
        <w:ind w:firstLine="567"/>
        <w:jc w:val="both"/>
        <w:rPr>
          <w:rFonts w:ascii="Arial" w:hAnsi="Arial" w:cs="Arial"/>
          <w:color w:val="000000"/>
          <w:sz w:val="24"/>
          <w:szCs w:val="24"/>
        </w:rPr>
      </w:pPr>
      <w:r>
        <w:rPr>
          <w:color w:val="000000"/>
          <w:sz w:val="24"/>
          <w:szCs w:val="24"/>
        </w:rPr>
        <w:t>14.2. Ответственный за организацию обработки ПДн в администрации</w:t>
      </w:r>
    </w:p>
    <w:p w14:paraId="0A61DE17">
      <w:pPr>
        <w:ind w:firstLine="567"/>
        <w:jc w:val="both"/>
        <w:rPr>
          <w:rFonts w:ascii="Arial" w:hAnsi="Arial" w:cs="Arial"/>
          <w:color w:val="000000"/>
          <w:sz w:val="24"/>
          <w:szCs w:val="24"/>
        </w:rPr>
      </w:pPr>
      <w:r>
        <w:rPr>
          <w:color w:val="000000"/>
          <w:sz w:val="24"/>
          <w:szCs w:val="24"/>
        </w:rPr>
        <w:t>- ФИО, должность_____________________.</w:t>
      </w:r>
    </w:p>
    <w:p w14:paraId="2BEC7142">
      <w:pPr>
        <w:ind w:firstLine="567"/>
        <w:jc w:val="both"/>
        <w:rPr>
          <w:rFonts w:ascii="Arial" w:hAnsi="Arial" w:cs="Arial"/>
          <w:color w:val="000000"/>
          <w:sz w:val="24"/>
          <w:szCs w:val="24"/>
        </w:rPr>
      </w:pPr>
      <w:r>
        <w:rPr>
          <w:color w:val="000000"/>
          <w:sz w:val="24"/>
          <w:szCs w:val="24"/>
        </w:rPr>
        <w:t>Тел.: ___________________.</w:t>
      </w:r>
    </w:p>
    <w:p w14:paraId="0F0C6795">
      <w:pPr>
        <w:ind w:firstLine="567"/>
        <w:jc w:val="both"/>
        <w:rPr>
          <w:rFonts w:ascii="Arial" w:hAnsi="Arial" w:cs="Arial"/>
          <w:color w:val="000000"/>
          <w:sz w:val="24"/>
          <w:szCs w:val="24"/>
        </w:rPr>
      </w:pPr>
      <w:r>
        <w:rPr>
          <w:color w:val="000000"/>
          <w:sz w:val="24"/>
          <w:szCs w:val="24"/>
        </w:rPr>
        <w:t>E-mail:__________________.</w:t>
      </w:r>
    </w:p>
    <w:p w14:paraId="40F9D752">
      <w:pPr>
        <w:ind w:firstLine="567"/>
        <w:jc w:val="both"/>
        <w:rPr>
          <w:rFonts w:ascii="Arial" w:hAnsi="Arial" w:cs="Arial"/>
          <w:color w:val="000000"/>
          <w:sz w:val="24"/>
          <w:szCs w:val="24"/>
        </w:rPr>
      </w:pPr>
      <w:r>
        <w:rPr>
          <w:color w:val="000000"/>
          <w:sz w:val="24"/>
          <w:szCs w:val="24"/>
        </w:rPr>
        <w:t> </w:t>
      </w:r>
    </w:p>
    <w:p w14:paraId="0DCE79A1">
      <w:pPr>
        <w:ind w:firstLine="567"/>
        <w:jc w:val="both"/>
        <w:rPr>
          <w:rFonts w:ascii="Arial" w:hAnsi="Arial" w:cs="Arial"/>
          <w:color w:val="000000"/>
          <w:sz w:val="24"/>
          <w:szCs w:val="24"/>
        </w:rPr>
      </w:pPr>
      <w:r>
        <w:rPr>
          <w:color w:val="000000"/>
          <w:sz w:val="24"/>
          <w:szCs w:val="24"/>
        </w:rPr>
        <w:t> </w:t>
      </w:r>
    </w:p>
    <w:p w14:paraId="360EE6F3">
      <w:pPr>
        <w:ind w:firstLine="567"/>
        <w:jc w:val="both"/>
        <w:rPr>
          <w:rFonts w:ascii="Arial" w:hAnsi="Arial" w:cs="Arial"/>
          <w:color w:val="000000"/>
          <w:sz w:val="24"/>
          <w:szCs w:val="24"/>
        </w:rPr>
      </w:pPr>
      <w:r>
        <w:rPr>
          <w:color w:val="000000"/>
        </w:rPr>
        <w:t> </w:t>
      </w:r>
    </w:p>
    <w:p w14:paraId="558D99C7">
      <w:pPr>
        <w:ind w:firstLine="567"/>
        <w:jc w:val="right"/>
        <w:rPr>
          <w:rFonts w:ascii="Arial" w:hAnsi="Arial" w:cs="Arial"/>
          <w:color w:val="000000"/>
          <w:sz w:val="24"/>
          <w:szCs w:val="24"/>
        </w:rPr>
      </w:pPr>
      <w:r>
        <w:rPr>
          <w:color w:val="000000"/>
        </w:rPr>
        <w:t> </w:t>
      </w:r>
    </w:p>
    <w:p w14:paraId="3DE39B3F">
      <w:pPr>
        <w:ind w:firstLine="567"/>
        <w:jc w:val="right"/>
        <w:rPr>
          <w:rFonts w:ascii="Arial" w:hAnsi="Arial" w:cs="Arial"/>
          <w:color w:val="000000"/>
          <w:sz w:val="24"/>
          <w:szCs w:val="24"/>
        </w:rPr>
      </w:pPr>
      <w:r>
        <w:rPr>
          <w:color w:val="000000"/>
        </w:rPr>
        <w:t> </w:t>
      </w:r>
    </w:p>
    <w:p w14:paraId="105F175C">
      <w:pPr>
        <w:ind w:firstLine="567"/>
        <w:rPr>
          <w:rFonts w:ascii="Arial" w:hAnsi="Arial" w:cs="Arial"/>
          <w:color w:val="000000"/>
          <w:sz w:val="24"/>
          <w:szCs w:val="24"/>
        </w:rPr>
      </w:pPr>
      <w:r>
        <w:rPr>
          <w:rFonts w:ascii="Arial" w:hAnsi="Arial" w:cs="Arial"/>
          <w:color w:val="000000"/>
          <w:sz w:val="24"/>
          <w:szCs w:val="24"/>
        </w:rPr>
        <w:br w:type="textWrapping" w:clear="all"/>
      </w:r>
    </w:p>
    <w:p w14:paraId="1C0E885A">
      <w:pPr>
        <w:ind w:firstLine="7400" w:firstLineChars="3700"/>
        <w:jc w:val="both"/>
        <w:rPr>
          <w:rFonts w:ascii="Arial" w:hAnsi="Arial" w:cs="Arial"/>
          <w:color w:val="000000"/>
          <w:szCs w:val="24"/>
        </w:rPr>
      </w:pPr>
      <w:r>
        <w:rPr>
          <w:color w:val="000000"/>
        </w:rPr>
        <w:t>Приложение 1</w:t>
      </w:r>
    </w:p>
    <w:p w14:paraId="3876A2CF">
      <w:pPr>
        <w:ind w:firstLine="567"/>
        <w:jc w:val="right"/>
        <w:rPr>
          <w:rFonts w:ascii="Arial" w:hAnsi="Arial" w:cs="Arial"/>
          <w:color w:val="000000"/>
          <w:szCs w:val="24"/>
        </w:rPr>
      </w:pPr>
      <w:r>
        <w:rPr>
          <w:color w:val="000000"/>
        </w:rPr>
        <w:t>к Политике Оператора в отношении</w:t>
      </w:r>
    </w:p>
    <w:p w14:paraId="16D943DD">
      <w:pPr>
        <w:ind w:firstLine="567"/>
        <w:jc w:val="right"/>
        <w:rPr>
          <w:color w:val="000000"/>
        </w:rPr>
      </w:pPr>
      <w:r>
        <w:rPr>
          <w:color w:val="000000"/>
        </w:rPr>
        <w:t>обработки персональных данных</w:t>
      </w:r>
    </w:p>
    <w:p w14:paraId="2FA7DF64">
      <w:pPr>
        <w:ind w:firstLine="567"/>
        <w:jc w:val="right"/>
        <w:rPr>
          <w:color w:val="000000"/>
        </w:rPr>
      </w:pPr>
    </w:p>
    <w:p w14:paraId="502123E1">
      <w:pPr>
        <w:ind w:firstLine="567"/>
        <w:jc w:val="right"/>
        <w:rPr>
          <w:color w:val="000000"/>
        </w:rPr>
      </w:pPr>
    </w:p>
    <w:p w14:paraId="7F0ACA36">
      <w:pPr>
        <w:ind w:firstLine="567"/>
        <w:jc w:val="right"/>
        <w:rPr>
          <w:rFonts w:ascii="Arial" w:hAnsi="Arial" w:cs="Arial"/>
          <w:color w:val="000000"/>
          <w:szCs w:val="24"/>
        </w:rPr>
      </w:pPr>
    </w:p>
    <w:p w14:paraId="0EDAA672">
      <w:pPr>
        <w:ind w:firstLine="567"/>
        <w:jc w:val="both"/>
        <w:rPr>
          <w:rFonts w:ascii="Arial" w:hAnsi="Arial" w:cs="Arial"/>
          <w:color w:val="000000"/>
          <w:sz w:val="24"/>
          <w:szCs w:val="24"/>
        </w:rPr>
      </w:pPr>
      <w:r>
        <w:rPr>
          <w:color w:val="000000"/>
        </w:rPr>
        <w:t> </w:t>
      </w:r>
    </w:p>
    <w:p w14:paraId="2DF7C3EF">
      <w:pPr>
        <w:ind w:firstLine="567"/>
        <w:jc w:val="center"/>
        <w:rPr>
          <w:rFonts w:ascii="Arial" w:hAnsi="Arial" w:cs="Arial"/>
          <w:b/>
          <w:color w:val="000000"/>
          <w:sz w:val="32"/>
          <w:szCs w:val="24"/>
        </w:rPr>
      </w:pPr>
      <w:r>
        <w:rPr>
          <w:b/>
          <w:color w:val="000000"/>
          <w:sz w:val="24"/>
        </w:rPr>
        <w:t>Типовая форма согласия</w:t>
      </w:r>
    </w:p>
    <w:p w14:paraId="5258A8F2">
      <w:pPr>
        <w:ind w:firstLine="567"/>
        <w:jc w:val="center"/>
        <w:rPr>
          <w:rFonts w:ascii="Arial" w:hAnsi="Arial" w:cs="Arial"/>
          <w:b/>
          <w:color w:val="000000"/>
          <w:sz w:val="32"/>
          <w:szCs w:val="24"/>
        </w:rPr>
      </w:pPr>
      <w:r>
        <w:rPr>
          <w:b/>
          <w:color w:val="000000"/>
          <w:sz w:val="24"/>
        </w:rPr>
        <w:t>субъекта персональных данных</w:t>
      </w:r>
    </w:p>
    <w:p w14:paraId="4C3A0A7F">
      <w:pPr>
        <w:ind w:firstLine="567"/>
        <w:jc w:val="center"/>
        <w:rPr>
          <w:b/>
          <w:color w:val="000000"/>
          <w:sz w:val="24"/>
        </w:rPr>
      </w:pPr>
      <w:r>
        <w:rPr>
          <w:b/>
          <w:color w:val="000000"/>
          <w:sz w:val="24"/>
        </w:rPr>
        <w:t>на обработку его персональных данных</w:t>
      </w:r>
    </w:p>
    <w:p w14:paraId="291C29D6">
      <w:pPr>
        <w:ind w:firstLine="567"/>
        <w:jc w:val="center"/>
        <w:rPr>
          <w:rFonts w:ascii="Arial" w:hAnsi="Arial" w:cs="Arial"/>
          <w:b/>
          <w:color w:val="000000"/>
          <w:sz w:val="32"/>
          <w:szCs w:val="24"/>
        </w:rPr>
      </w:pPr>
    </w:p>
    <w:p w14:paraId="0C8A61C2">
      <w:pPr>
        <w:ind w:firstLine="567"/>
        <w:jc w:val="both"/>
        <w:rPr>
          <w:rFonts w:ascii="Arial" w:hAnsi="Arial" w:cs="Arial"/>
          <w:color w:val="000000"/>
          <w:sz w:val="32"/>
          <w:szCs w:val="24"/>
        </w:rPr>
      </w:pPr>
      <w:r>
        <w:rPr>
          <w:color w:val="000000"/>
          <w:sz w:val="24"/>
        </w:rPr>
        <w:t>Я,_______________________________________________________________________</w:t>
      </w:r>
    </w:p>
    <w:p w14:paraId="15C18097">
      <w:pPr>
        <w:ind w:firstLine="567"/>
        <w:jc w:val="center"/>
        <w:rPr>
          <w:rFonts w:ascii="Arial" w:hAnsi="Arial" w:cs="Arial"/>
          <w:color w:val="000000"/>
          <w:sz w:val="24"/>
          <w:szCs w:val="24"/>
        </w:rPr>
      </w:pPr>
      <w:r>
        <w:rPr>
          <w:color w:val="000000"/>
        </w:rPr>
        <w:t>(фамилия, имя, отчество)</w:t>
      </w:r>
    </w:p>
    <w:p w14:paraId="4DA2F9E8">
      <w:pPr>
        <w:ind w:firstLine="567"/>
        <w:jc w:val="center"/>
        <w:rPr>
          <w:rFonts w:ascii="Arial" w:hAnsi="Arial" w:cs="Arial"/>
          <w:color w:val="000000"/>
          <w:sz w:val="32"/>
          <w:szCs w:val="24"/>
        </w:rPr>
      </w:pPr>
      <w:r>
        <w:rPr>
          <w:color w:val="000000"/>
          <w:sz w:val="24"/>
        </w:rPr>
        <w:t>проживающий (-ая) по адресу____________________________________________</w:t>
      </w:r>
    </w:p>
    <w:p w14:paraId="4DA4684F">
      <w:pPr>
        <w:ind w:firstLine="567"/>
        <w:jc w:val="both"/>
        <w:rPr>
          <w:rFonts w:ascii="Arial" w:hAnsi="Arial" w:cs="Arial"/>
          <w:color w:val="000000"/>
          <w:sz w:val="32"/>
          <w:szCs w:val="24"/>
        </w:rPr>
      </w:pPr>
      <w:r>
        <w:rPr>
          <w:color w:val="000000"/>
          <w:sz w:val="24"/>
        </w:rPr>
        <w:t>паспорт_______________________________________________________________</w:t>
      </w:r>
    </w:p>
    <w:p w14:paraId="56EC5055">
      <w:pPr>
        <w:ind w:firstLine="567"/>
        <w:jc w:val="center"/>
        <w:rPr>
          <w:rFonts w:ascii="Arial" w:hAnsi="Arial" w:cs="Arial"/>
          <w:color w:val="000000"/>
          <w:sz w:val="22"/>
          <w:szCs w:val="24"/>
        </w:rPr>
      </w:pPr>
      <w:r>
        <w:rPr>
          <w:color w:val="000000"/>
          <w:sz w:val="18"/>
        </w:rPr>
        <w:t>(серия, номер, дата, кем выдан)</w:t>
      </w:r>
    </w:p>
    <w:p w14:paraId="0F4C20DA">
      <w:pPr>
        <w:ind w:firstLine="567"/>
        <w:jc w:val="center"/>
        <w:rPr>
          <w:rFonts w:ascii="Arial" w:hAnsi="Arial" w:cs="Arial"/>
          <w:color w:val="000000"/>
          <w:sz w:val="32"/>
          <w:szCs w:val="24"/>
        </w:rPr>
      </w:pPr>
      <w:r>
        <w:rPr>
          <w:color w:val="000000"/>
          <w:sz w:val="24"/>
        </w:rPr>
        <w:t> </w:t>
      </w:r>
    </w:p>
    <w:p w14:paraId="094F095A">
      <w:pPr>
        <w:ind w:firstLine="567"/>
        <w:jc w:val="both"/>
        <w:rPr>
          <w:rFonts w:ascii="Arial" w:hAnsi="Arial" w:cs="Arial"/>
          <w:color w:val="000000"/>
          <w:sz w:val="32"/>
          <w:szCs w:val="24"/>
        </w:rPr>
      </w:pPr>
      <w:r>
        <w:rPr>
          <w:color w:val="000000"/>
          <w:sz w:val="24"/>
        </w:rPr>
        <w:t>в соответствии с </w:t>
      </w:r>
      <w:r>
        <w:fldChar w:fldCharType="begin"/>
      </w:r>
      <w:r>
        <w:instrText xml:space="preserve"> HYPERLINK "http://rnla-service.scli.ru:8080/rnla-links/ws/content/act/" </w:instrText>
      </w:r>
      <w:r>
        <w:fldChar w:fldCharType="separate"/>
      </w:r>
      <w:r>
        <w:rPr>
          <w:color w:val="000000"/>
          <w:sz w:val="24"/>
          <w:u w:val="single"/>
        </w:rPr>
        <w:t>Федеральным законом</w:t>
      </w:r>
      <w:r>
        <w:rPr>
          <w:color w:val="000000"/>
          <w:sz w:val="24"/>
          <w:u w:val="single"/>
        </w:rPr>
        <w:fldChar w:fldCharType="end"/>
      </w:r>
      <w:r>
        <w:rPr>
          <w:color w:val="000000"/>
          <w:sz w:val="24"/>
        </w:rPr>
        <w:t> от 27.07.2006 N 152-ФЗ "О персональных данных", даю согласие на обработку моих персональных данных, а именно:________________________________________________________________________________________________________________________________________________</w:t>
      </w:r>
    </w:p>
    <w:p w14:paraId="47BB27E2">
      <w:pPr>
        <w:ind w:firstLine="567"/>
        <w:jc w:val="center"/>
        <w:rPr>
          <w:rFonts w:ascii="Arial" w:hAnsi="Arial" w:cs="Arial"/>
          <w:color w:val="000000"/>
          <w:sz w:val="32"/>
          <w:szCs w:val="24"/>
        </w:rPr>
      </w:pPr>
      <w:r>
        <w:rPr>
          <w:color w:val="000000"/>
        </w:rPr>
        <w:t>(указать состав персональных данных (Ф.И.О, паспортные данные, адрес)</w:t>
      </w:r>
    </w:p>
    <w:p w14:paraId="21CDBA54">
      <w:pPr>
        <w:ind w:firstLine="567"/>
        <w:jc w:val="center"/>
        <w:rPr>
          <w:rFonts w:ascii="Arial" w:hAnsi="Arial" w:cs="Arial"/>
          <w:color w:val="000000"/>
          <w:sz w:val="32"/>
          <w:szCs w:val="24"/>
        </w:rPr>
      </w:pPr>
      <w:r>
        <w:rPr>
          <w:color w:val="000000"/>
          <w:sz w:val="24"/>
        </w:rPr>
        <w:t> </w:t>
      </w:r>
    </w:p>
    <w:p w14:paraId="5D2EA441">
      <w:pPr>
        <w:ind w:firstLine="567"/>
        <w:jc w:val="both"/>
        <w:rPr>
          <w:rFonts w:ascii="Arial" w:hAnsi="Arial" w:cs="Arial"/>
          <w:color w:val="000000"/>
          <w:sz w:val="32"/>
          <w:szCs w:val="24"/>
        </w:rPr>
      </w:pPr>
      <w:r>
        <w:rPr>
          <w:color w:val="000000"/>
          <w:sz w:val="24"/>
        </w:rPr>
        <w:t xml:space="preserve">Администрации </w:t>
      </w:r>
      <w:r>
        <w:rPr>
          <w:color w:val="000000"/>
          <w:sz w:val="24"/>
          <w:lang w:val="ru-RU"/>
        </w:rPr>
        <w:t xml:space="preserve">Октябрьского </w:t>
      </w:r>
      <w:r>
        <w:rPr>
          <w:color w:val="000000"/>
          <w:sz w:val="24"/>
        </w:rPr>
        <w:t xml:space="preserve"> муниципального образования Перелюбского муниципального района Саратовской области, зарегистрированной по адресу: 413</w:t>
      </w:r>
      <w:r>
        <w:rPr>
          <w:rFonts w:hint="default"/>
          <w:color w:val="000000"/>
          <w:sz w:val="24"/>
          <w:lang w:val="ru-RU"/>
        </w:rPr>
        <w:t>768</w:t>
      </w:r>
      <w:r>
        <w:rPr>
          <w:color w:val="000000"/>
          <w:sz w:val="24"/>
        </w:rPr>
        <w:t>, Саратовская область, </w:t>
      </w:r>
      <w:r>
        <w:rPr>
          <w:color w:val="000000"/>
          <w:sz w:val="24"/>
          <w:lang w:val="ru-RU"/>
        </w:rPr>
        <w:t>Перелюбский</w:t>
      </w:r>
      <w:r>
        <w:rPr>
          <w:rFonts w:hint="default"/>
          <w:color w:val="000000"/>
          <w:sz w:val="24"/>
          <w:lang w:val="ru-RU"/>
        </w:rPr>
        <w:t xml:space="preserve"> </w:t>
      </w:r>
      <w:r>
        <w:rPr>
          <w:color w:val="000000"/>
          <w:sz w:val="24"/>
        </w:rPr>
        <w:t xml:space="preserve"> район,.п. </w:t>
      </w:r>
      <w:r>
        <w:rPr>
          <w:color w:val="000000"/>
          <w:sz w:val="24"/>
          <w:lang w:val="ru-RU"/>
        </w:rPr>
        <w:t>Октябрьский</w:t>
      </w:r>
      <w:r>
        <w:rPr>
          <w:color w:val="000000"/>
          <w:sz w:val="24"/>
        </w:rPr>
        <w:t xml:space="preserve">, ул. </w:t>
      </w:r>
      <w:r>
        <w:rPr>
          <w:color w:val="000000"/>
          <w:sz w:val="24"/>
          <w:lang w:val="ru-RU"/>
        </w:rPr>
        <w:t>Молодежная</w:t>
      </w:r>
      <w:r>
        <w:rPr>
          <w:rFonts w:hint="default"/>
          <w:color w:val="000000"/>
          <w:sz w:val="24"/>
          <w:lang w:val="ru-RU"/>
        </w:rPr>
        <w:t xml:space="preserve"> </w:t>
      </w:r>
      <w:r>
        <w:rPr>
          <w:color w:val="000000"/>
          <w:sz w:val="24"/>
        </w:rPr>
        <w:t>, д.</w:t>
      </w:r>
      <w:r>
        <w:rPr>
          <w:rFonts w:hint="default"/>
          <w:color w:val="000000"/>
          <w:sz w:val="24"/>
          <w:lang w:val="ru-RU"/>
        </w:rPr>
        <w:t>28</w:t>
      </w:r>
      <w:r>
        <w:rPr>
          <w:color w:val="000000"/>
          <w:sz w:val="24"/>
        </w:rPr>
        <w:t>.</w:t>
      </w:r>
    </w:p>
    <w:p w14:paraId="7E026B60">
      <w:pPr>
        <w:ind w:firstLine="567"/>
        <w:jc w:val="both"/>
        <w:rPr>
          <w:rFonts w:ascii="Arial" w:hAnsi="Arial" w:cs="Arial"/>
          <w:color w:val="000000"/>
          <w:sz w:val="32"/>
          <w:szCs w:val="24"/>
        </w:rPr>
      </w:pPr>
      <w:r>
        <w:rPr>
          <w:color w:val="000000"/>
          <w:sz w:val="24"/>
        </w:rPr>
        <w:t> </w:t>
      </w:r>
    </w:p>
    <w:p w14:paraId="48638407">
      <w:pPr>
        <w:ind w:firstLine="567"/>
        <w:jc w:val="both"/>
        <w:rPr>
          <w:rFonts w:ascii="Arial" w:hAnsi="Arial" w:cs="Arial"/>
          <w:color w:val="000000"/>
          <w:sz w:val="32"/>
          <w:szCs w:val="24"/>
        </w:rPr>
      </w:pPr>
      <w:r>
        <w:rPr>
          <w:color w:val="000000"/>
          <w:sz w:val="24"/>
        </w:rPr>
        <w:t>Обработка вышеуказанных персональных данных будет осуществляться путем: __________________________________________________________________________________________________________________________________________________________</w:t>
      </w:r>
    </w:p>
    <w:p w14:paraId="2A7319E0">
      <w:pPr>
        <w:ind w:firstLine="567"/>
        <w:jc w:val="center"/>
        <w:rPr>
          <w:rFonts w:ascii="Arial" w:hAnsi="Arial" w:cs="Arial"/>
          <w:color w:val="000000"/>
          <w:sz w:val="32"/>
          <w:szCs w:val="24"/>
        </w:rPr>
      </w:pPr>
      <w:r>
        <w:rPr>
          <w:color w:val="000000"/>
        </w:rPr>
        <w:t>(перечень действий с персональными данными, общее описание используемых оператором способов обработки персональных данных)</w:t>
      </w:r>
    </w:p>
    <w:p w14:paraId="7124093C">
      <w:pPr>
        <w:ind w:firstLine="567"/>
        <w:jc w:val="both"/>
        <w:rPr>
          <w:rFonts w:ascii="Arial" w:hAnsi="Arial" w:cs="Arial"/>
          <w:color w:val="000000"/>
          <w:sz w:val="32"/>
          <w:szCs w:val="24"/>
        </w:rPr>
      </w:pPr>
      <w:r>
        <w:rPr>
          <w:color w:val="000000"/>
          <w:sz w:val="24"/>
        </w:rPr>
        <w:t> </w:t>
      </w:r>
    </w:p>
    <w:p w14:paraId="4142EE15">
      <w:pPr>
        <w:ind w:firstLine="567"/>
        <w:jc w:val="both"/>
        <w:rPr>
          <w:rFonts w:ascii="Arial" w:hAnsi="Arial" w:cs="Arial"/>
          <w:color w:val="000000"/>
          <w:sz w:val="32"/>
          <w:szCs w:val="24"/>
        </w:rPr>
      </w:pPr>
      <w:r>
        <w:rPr>
          <w:color w:val="000000"/>
          <w:sz w:val="24"/>
        </w:rPr>
        <w:t>Обработка будет осуществляться только в нижеперечисленных целях____________________________________________________________________________________________________________________________________________________</w:t>
      </w:r>
    </w:p>
    <w:p w14:paraId="603FE8A8">
      <w:pPr>
        <w:ind w:firstLine="567"/>
        <w:jc w:val="both"/>
        <w:rPr>
          <w:rFonts w:ascii="Arial" w:hAnsi="Arial" w:cs="Arial"/>
          <w:color w:val="000000"/>
          <w:sz w:val="32"/>
          <w:szCs w:val="24"/>
        </w:rPr>
      </w:pPr>
      <w:r>
        <w:rPr>
          <w:color w:val="000000"/>
          <w:sz w:val="24"/>
        </w:rPr>
        <w:t> </w:t>
      </w:r>
    </w:p>
    <w:p w14:paraId="7F2627D6">
      <w:pPr>
        <w:ind w:firstLine="567"/>
        <w:jc w:val="both"/>
        <w:rPr>
          <w:rFonts w:ascii="Arial" w:hAnsi="Arial" w:cs="Arial"/>
          <w:color w:val="000000"/>
          <w:sz w:val="32"/>
          <w:szCs w:val="24"/>
        </w:rPr>
      </w:pPr>
      <w:r>
        <w:rPr>
          <w:color w:val="000000"/>
          <w:sz w:val="24"/>
        </w:rPr>
        <w:t>Я подтверждаю, что ознакомлен (а) с документами, устанавливающими порядок обработки персональных данных в настоящей организации, а также с моими правами и обязанностями в этой области.</w:t>
      </w:r>
    </w:p>
    <w:p w14:paraId="1F34BD60">
      <w:pPr>
        <w:ind w:firstLine="567"/>
        <w:jc w:val="both"/>
        <w:rPr>
          <w:rFonts w:ascii="Arial" w:hAnsi="Arial" w:cs="Arial"/>
          <w:color w:val="000000"/>
          <w:sz w:val="32"/>
          <w:szCs w:val="24"/>
        </w:rPr>
      </w:pPr>
      <w:r>
        <w:rPr>
          <w:color w:val="000000"/>
          <w:sz w:val="24"/>
        </w:rPr>
        <w:t>Мне разъяснены юридические последствия отказа предоставить мои персональные данные Оператору.</w:t>
      </w:r>
    </w:p>
    <w:p w14:paraId="5286A5F9">
      <w:pPr>
        <w:ind w:firstLine="567"/>
        <w:jc w:val="both"/>
        <w:rPr>
          <w:rFonts w:ascii="Arial" w:hAnsi="Arial" w:cs="Arial"/>
          <w:color w:val="000000"/>
          <w:sz w:val="32"/>
          <w:szCs w:val="24"/>
        </w:rPr>
      </w:pPr>
      <w:r>
        <w:rPr>
          <w:color w:val="000000"/>
          <w:sz w:val="24"/>
        </w:rPr>
        <w:t>Я осведомлен (а), что данное мной согласие может быть отозвано в любое время на основании моего письменного заявления.</w:t>
      </w:r>
    </w:p>
    <w:p w14:paraId="5531C0B5">
      <w:pPr>
        <w:ind w:firstLine="567"/>
        <w:jc w:val="both"/>
        <w:rPr>
          <w:rFonts w:ascii="Arial" w:hAnsi="Arial" w:cs="Arial"/>
          <w:color w:val="000000"/>
          <w:sz w:val="32"/>
          <w:szCs w:val="24"/>
        </w:rPr>
      </w:pPr>
      <w:r>
        <w:rPr>
          <w:color w:val="000000"/>
          <w:sz w:val="24"/>
        </w:rPr>
        <w:t>Согласие вступает в силу со дня его подписания и действует до полного осуществления целей обработки персональных данных, либо до момента его отзыва.</w:t>
      </w:r>
    </w:p>
    <w:p w14:paraId="3E32E29D">
      <w:pPr>
        <w:ind w:firstLine="567"/>
        <w:jc w:val="both"/>
        <w:rPr>
          <w:rFonts w:ascii="Arial" w:hAnsi="Arial" w:cs="Arial"/>
          <w:color w:val="000000"/>
          <w:sz w:val="32"/>
          <w:szCs w:val="24"/>
        </w:rPr>
      </w:pPr>
      <w:r>
        <w:rPr>
          <w:color w:val="000000"/>
          <w:sz w:val="24"/>
        </w:rPr>
        <w:t> </w:t>
      </w:r>
    </w:p>
    <w:p w14:paraId="480E1056">
      <w:pPr>
        <w:ind w:firstLine="567"/>
        <w:rPr>
          <w:color w:val="000000"/>
          <w:sz w:val="24"/>
        </w:rPr>
      </w:pPr>
      <w:r>
        <w:rPr>
          <w:color w:val="000000"/>
          <w:sz w:val="24"/>
        </w:rPr>
        <w:t>_______________________ ______________/_____________</w:t>
      </w:r>
    </w:p>
    <w:p w14:paraId="755677A3">
      <w:pPr>
        <w:ind w:firstLine="567"/>
        <w:rPr>
          <w:rFonts w:ascii="Arial" w:hAnsi="Arial" w:cs="Arial"/>
          <w:color w:val="000000"/>
          <w:sz w:val="32"/>
          <w:szCs w:val="24"/>
        </w:rPr>
      </w:pPr>
      <w:r>
        <w:rPr>
          <w:color w:val="000000"/>
          <w:sz w:val="24"/>
        </w:rPr>
        <w:t xml:space="preserve">                    </w:t>
      </w:r>
      <w:r>
        <w:rPr>
          <w:color w:val="000000"/>
        </w:rPr>
        <w:t>(дата)                             (подпись/расшифровка подписи)</w:t>
      </w:r>
    </w:p>
    <w:p w14:paraId="66E5FF5B">
      <w:pPr>
        <w:ind w:firstLine="567"/>
        <w:jc w:val="both"/>
        <w:rPr>
          <w:rFonts w:ascii="Arial" w:hAnsi="Arial" w:cs="Arial"/>
          <w:color w:val="000000"/>
          <w:sz w:val="32"/>
          <w:szCs w:val="24"/>
        </w:rPr>
      </w:pPr>
      <w:r>
        <w:rPr>
          <w:color w:val="000000"/>
          <w:sz w:val="24"/>
        </w:rPr>
        <w:t> </w:t>
      </w:r>
    </w:p>
    <w:p w14:paraId="58937297">
      <w:pPr>
        <w:ind w:firstLine="567"/>
        <w:jc w:val="right"/>
        <w:rPr>
          <w:rFonts w:ascii="Arial" w:hAnsi="Arial" w:cs="Arial"/>
          <w:color w:val="000000"/>
          <w:sz w:val="32"/>
          <w:szCs w:val="24"/>
        </w:rPr>
      </w:pPr>
      <w:r>
        <w:rPr>
          <w:color w:val="000000"/>
          <w:sz w:val="24"/>
        </w:rPr>
        <w:t> </w:t>
      </w:r>
    </w:p>
    <w:p w14:paraId="2E9F7306">
      <w:pPr>
        <w:ind w:firstLine="567"/>
        <w:jc w:val="right"/>
        <w:rPr>
          <w:rFonts w:ascii="Arial" w:hAnsi="Arial" w:cs="Arial"/>
          <w:color w:val="000000"/>
          <w:sz w:val="24"/>
          <w:szCs w:val="24"/>
        </w:rPr>
      </w:pPr>
      <w:r>
        <w:rPr>
          <w:color w:val="000000"/>
        </w:rPr>
        <w:t> </w:t>
      </w:r>
    </w:p>
    <w:p w14:paraId="19997E5A">
      <w:pPr>
        <w:rPr>
          <w:color w:val="000000"/>
        </w:rPr>
      </w:pPr>
    </w:p>
    <w:p w14:paraId="5FC780A1">
      <w:pPr>
        <w:rPr>
          <w:color w:val="000000"/>
        </w:rPr>
      </w:pPr>
    </w:p>
    <w:p w14:paraId="7D4DE4F4">
      <w:pPr>
        <w:ind w:firstLine="567"/>
        <w:jc w:val="right"/>
        <w:rPr>
          <w:rFonts w:ascii="Arial" w:hAnsi="Arial" w:cs="Arial"/>
          <w:color w:val="000000"/>
          <w:sz w:val="24"/>
          <w:szCs w:val="24"/>
        </w:rPr>
      </w:pPr>
      <w:r>
        <w:rPr>
          <w:color w:val="000000"/>
        </w:rPr>
        <w:t> </w:t>
      </w:r>
    </w:p>
    <w:p w14:paraId="2B26FFD6">
      <w:pPr>
        <w:ind w:firstLine="567"/>
        <w:jc w:val="right"/>
        <w:rPr>
          <w:rFonts w:ascii="Arial" w:hAnsi="Arial" w:cs="Arial"/>
          <w:color w:val="000000"/>
          <w:szCs w:val="24"/>
        </w:rPr>
      </w:pPr>
      <w:r>
        <w:rPr>
          <w:color w:val="000000"/>
        </w:rPr>
        <w:t>Приложение 2</w:t>
      </w:r>
    </w:p>
    <w:p w14:paraId="7CAB2304">
      <w:pPr>
        <w:ind w:firstLine="567"/>
        <w:jc w:val="right"/>
        <w:rPr>
          <w:rFonts w:ascii="Arial" w:hAnsi="Arial" w:cs="Arial"/>
          <w:color w:val="000000"/>
          <w:szCs w:val="24"/>
        </w:rPr>
      </w:pPr>
      <w:r>
        <w:rPr>
          <w:color w:val="000000"/>
        </w:rPr>
        <w:t>к Политике Оператора в отношении</w:t>
      </w:r>
    </w:p>
    <w:p w14:paraId="21023472">
      <w:pPr>
        <w:ind w:firstLine="567"/>
        <w:jc w:val="right"/>
        <w:rPr>
          <w:color w:val="000000"/>
        </w:rPr>
      </w:pPr>
      <w:r>
        <w:rPr>
          <w:color w:val="000000"/>
        </w:rPr>
        <w:t>обработки персональных данных</w:t>
      </w:r>
    </w:p>
    <w:p w14:paraId="7D165876">
      <w:pPr>
        <w:ind w:firstLine="567"/>
        <w:jc w:val="right"/>
        <w:rPr>
          <w:color w:val="000000"/>
        </w:rPr>
      </w:pPr>
    </w:p>
    <w:p w14:paraId="371DDAE2">
      <w:pPr>
        <w:ind w:firstLine="567"/>
        <w:jc w:val="center"/>
        <w:rPr>
          <w:rFonts w:ascii="Arial" w:hAnsi="Arial" w:cs="Arial"/>
          <w:b/>
          <w:color w:val="000000"/>
          <w:sz w:val="32"/>
          <w:szCs w:val="24"/>
        </w:rPr>
      </w:pPr>
      <w:r>
        <w:rPr>
          <w:b/>
          <w:color w:val="000000"/>
          <w:sz w:val="24"/>
        </w:rPr>
        <w:t>Типовая форма согласия</w:t>
      </w:r>
    </w:p>
    <w:p w14:paraId="3C54DF6E">
      <w:pPr>
        <w:ind w:firstLine="567"/>
        <w:jc w:val="center"/>
        <w:rPr>
          <w:rFonts w:ascii="Arial" w:hAnsi="Arial" w:cs="Arial"/>
          <w:b/>
          <w:color w:val="000000"/>
          <w:sz w:val="32"/>
          <w:szCs w:val="24"/>
        </w:rPr>
      </w:pPr>
      <w:r>
        <w:rPr>
          <w:b/>
          <w:color w:val="000000"/>
          <w:sz w:val="24"/>
        </w:rPr>
        <w:t>сотрудника на обработку его персональных данных</w:t>
      </w:r>
    </w:p>
    <w:p w14:paraId="39C86D9C">
      <w:pPr>
        <w:ind w:firstLine="567"/>
        <w:jc w:val="both"/>
        <w:rPr>
          <w:color w:val="000000"/>
          <w:sz w:val="24"/>
        </w:rPr>
      </w:pPr>
      <w:r>
        <w:rPr>
          <w:color w:val="000000"/>
          <w:sz w:val="24"/>
        </w:rPr>
        <w:t> </w:t>
      </w:r>
    </w:p>
    <w:p w14:paraId="5E754DCF">
      <w:pPr>
        <w:ind w:firstLine="567"/>
        <w:rPr>
          <w:rFonts w:ascii="Arial" w:hAnsi="Arial" w:cs="Arial"/>
          <w:color w:val="000000"/>
          <w:sz w:val="32"/>
          <w:szCs w:val="24"/>
        </w:rPr>
      </w:pPr>
      <w:r>
        <w:rPr>
          <w:color w:val="000000"/>
          <w:sz w:val="24"/>
        </w:rPr>
        <w:t>Я,______________________________________________________________________</w:t>
      </w:r>
    </w:p>
    <w:p w14:paraId="1BE2C3EB">
      <w:pPr>
        <w:ind w:firstLine="567"/>
        <w:jc w:val="center"/>
        <w:rPr>
          <w:rFonts w:ascii="Arial" w:hAnsi="Arial" w:cs="Arial"/>
          <w:color w:val="000000"/>
          <w:sz w:val="24"/>
          <w:szCs w:val="24"/>
        </w:rPr>
      </w:pPr>
      <w:r>
        <w:rPr>
          <w:color w:val="000000"/>
        </w:rPr>
        <w:t>(фамилия, имя, отчество)</w:t>
      </w:r>
    </w:p>
    <w:p w14:paraId="7795217C">
      <w:pPr>
        <w:rPr>
          <w:rFonts w:ascii="Arial" w:hAnsi="Arial" w:cs="Arial"/>
          <w:color w:val="000000"/>
          <w:sz w:val="32"/>
          <w:szCs w:val="24"/>
        </w:rPr>
      </w:pPr>
      <w:r>
        <w:rPr>
          <w:color w:val="000000"/>
          <w:sz w:val="24"/>
        </w:rPr>
        <w:t>Зарегистрированный (ная) по адресу:_____________________________________________</w:t>
      </w:r>
    </w:p>
    <w:p w14:paraId="1C4EE5CE">
      <w:pPr>
        <w:ind w:firstLine="567"/>
        <w:rPr>
          <w:rFonts w:ascii="Arial" w:hAnsi="Arial" w:cs="Arial"/>
          <w:color w:val="000000"/>
          <w:sz w:val="32"/>
          <w:szCs w:val="24"/>
        </w:rPr>
      </w:pPr>
      <w:r>
        <w:rPr>
          <w:color w:val="000000"/>
          <w:sz w:val="24"/>
        </w:rPr>
        <w:t>паспорт серия ______________N выдан________________________________________________________________,</w:t>
      </w:r>
    </w:p>
    <w:p w14:paraId="3A1F67BD">
      <w:pPr>
        <w:ind w:firstLine="567"/>
        <w:rPr>
          <w:rFonts w:ascii="Arial" w:hAnsi="Arial" w:cs="Arial"/>
          <w:color w:val="000000"/>
          <w:sz w:val="24"/>
          <w:szCs w:val="24"/>
        </w:rPr>
      </w:pPr>
      <w:r>
        <w:rPr>
          <w:color w:val="000000"/>
          <w:sz w:val="24"/>
        </w:rPr>
        <w:t xml:space="preserve">                                       </w:t>
      </w:r>
      <w:r>
        <w:rPr>
          <w:color w:val="000000"/>
        </w:rPr>
        <w:t>(дата, кем выдан)</w:t>
      </w:r>
    </w:p>
    <w:p w14:paraId="22FFAD7F">
      <w:pPr>
        <w:ind w:firstLine="567"/>
        <w:jc w:val="both"/>
        <w:rPr>
          <w:rFonts w:ascii="Arial" w:hAnsi="Arial" w:cs="Arial"/>
          <w:color w:val="000000"/>
          <w:sz w:val="32"/>
          <w:szCs w:val="24"/>
        </w:rPr>
      </w:pPr>
      <w:r>
        <w:rPr>
          <w:color w:val="000000"/>
          <w:sz w:val="24"/>
        </w:rPr>
        <w:t>свободно, по своей воле и в своих интересах, в соответствии со </w:t>
      </w:r>
      <w:r>
        <w:fldChar w:fldCharType="begin"/>
      </w:r>
      <w:r>
        <w:instrText xml:space="preserve"> HYPERLINK "http://rnla-service.scli.ru:8080/rnla-links/ws/content/act/" </w:instrText>
      </w:r>
      <w:r>
        <w:fldChar w:fldCharType="separate"/>
      </w:r>
      <w:r>
        <w:rPr>
          <w:color w:val="000000"/>
          <w:sz w:val="24"/>
          <w:u w:val="single"/>
        </w:rPr>
        <w:t>статьей 9</w:t>
      </w:r>
      <w:r>
        <w:rPr>
          <w:color w:val="000000"/>
          <w:sz w:val="24"/>
          <w:u w:val="single"/>
        </w:rPr>
        <w:fldChar w:fldCharType="end"/>
      </w:r>
      <w:r>
        <w:rPr>
          <w:color w:val="000000"/>
          <w:sz w:val="24"/>
        </w:rPr>
        <w:t xml:space="preserve"> Федерального закона от 27.07.2006 года N 152-ФЗ "О персональных данных" и с целью обеспечения соблюдения законов и иных нормативных правовых актов, содействия в трудоустройстве, получения образования и продвижения по службе, обеспечения моей личной безопасности, контроля Работодателем за количеством и качеством выполняемой работы, сохранности личного имущества и имущества Работодателя, даю Согласие Администрации </w:t>
      </w:r>
      <w:r>
        <w:rPr>
          <w:color w:val="000000"/>
          <w:sz w:val="24"/>
          <w:lang w:val="ru-RU"/>
        </w:rPr>
        <w:t xml:space="preserve">Октябрьского </w:t>
      </w:r>
      <w:r>
        <w:rPr>
          <w:color w:val="000000"/>
          <w:sz w:val="24"/>
        </w:rPr>
        <w:t xml:space="preserve"> муниципального образования Перелюбского муниципального района Саратовской области, зарегистрированной по адресу:4137</w:t>
      </w:r>
      <w:r>
        <w:rPr>
          <w:rFonts w:hint="default"/>
          <w:color w:val="000000"/>
          <w:sz w:val="24"/>
          <w:lang w:val="ru-RU"/>
        </w:rPr>
        <w:t>68</w:t>
      </w:r>
      <w:r>
        <w:rPr>
          <w:color w:val="000000"/>
          <w:sz w:val="24"/>
        </w:rPr>
        <w:t>,</w:t>
      </w:r>
      <w:r>
        <w:rPr>
          <w:rFonts w:hint="default"/>
          <w:color w:val="000000"/>
          <w:sz w:val="24"/>
          <w:lang w:val="ru-RU"/>
        </w:rPr>
        <w:t xml:space="preserve"> </w:t>
      </w:r>
      <w:r>
        <w:rPr>
          <w:color w:val="000000"/>
          <w:sz w:val="24"/>
        </w:rPr>
        <w:t>Саратовская</w:t>
      </w:r>
      <w:r>
        <w:rPr>
          <w:rFonts w:hint="default"/>
          <w:color w:val="000000"/>
          <w:sz w:val="24"/>
          <w:lang w:val="ru-RU"/>
        </w:rPr>
        <w:t xml:space="preserve"> </w:t>
      </w:r>
      <w:r>
        <w:rPr>
          <w:color w:val="000000"/>
          <w:sz w:val="24"/>
        </w:rPr>
        <w:t>область</w:t>
      </w:r>
      <w:r>
        <w:rPr>
          <w:rFonts w:hint="default"/>
          <w:color w:val="000000"/>
          <w:sz w:val="24"/>
          <w:lang w:val="ru-RU"/>
        </w:rPr>
        <w:t xml:space="preserve"> </w:t>
      </w:r>
      <w:r>
        <w:rPr>
          <w:color w:val="000000"/>
          <w:sz w:val="24"/>
        </w:rPr>
        <w:t>Перелюбский</w:t>
      </w:r>
      <w:r>
        <w:rPr>
          <w:rFonts w:ascii="Arial" w:hAnsi="Arial" w:cs="Arial"/>
          <w:color w:val="000000"/>
          <w:sz w:val="32"/>
          <w:szCs w:val="24"/>
        </w:rPr>
        <w:br w:type="textWrapping"/>
      </w:r>
      <w:r>
        <w:rPr>
          <w:color w:val="000000"/>
          <w:sz w:val="24"/>
        </w:rPr>
        <w:t xml:space="preserve">район. п. </w:t>
      </w:r>
      <w:r>
        <w:rPr>
          <w:color w:val="000000"/>
          <w:sz w:val="24"/>
          <w:lang w:val="ru-RU"/>
        </w:rPr>
        <w:t>Октябрьский</w:t>
      </w:r>
      <w:r>
        <w:rPr>
          <w:rFonts w:hint="default"/>
          <w:color w:val="000000"/>
          <w:sz w:val="24"/>
          <w:lang w:val="ru-RU"/>
        </w:rPr>
        <w:t xml:space="preserve"> </w:t>
      </w:r>
      <w:r>
        <w:rPr>
          <w:color w:val="000000"/>
          <w:sz w:val="24"/>
        </w:rPr>
        <w:t xml:space="preserve">, ул. </w:t>
      </w:r>
      <w:r>
        <w:rPr>
          <w:color w:val="000000"/>
          <w:sz w:val="24"/>
          <w:lang w:val="ru-RU"/>
        </w:rPr>
        <w:t>Молодежная</w:t>
      </w:r>
      <w:r>
        <w:rPr>
          <w:color w:val="000000"/>
          <w:sz w:val="24"/>
        </w:rPr>
        <w:t xml:space="preserve">, д. </w:t>
      </w:r>
      <w:r>
        <w:rPr>
          <w:rFonts w:hint="default"/>
          <w:color w:val="000000"/>
          <w:sz w:val="24"/>
          <w:lang w:val="ru-RU"/>
        </w:rPr>
        <w:t>28</w:t>
      </w:r>
      <w:r>
        <w:rPr>
          <w:color w:val="000000"/>
          <w:sz w:val="24"/>
        </w:rPr>
        <w:t> (далее - Оператор), на любые действия (операции)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следующих моих персональных данных:</w:t>
      </w:r>
    </w:p>
    <w:p w14:paraId="4E07680A">
      <w:pPr>
        <w:ind w:firstLine="567"/>
        <w:jc w:val="both"/>
        <w:rPr>
          <w:rFonts w:ascii="Arial" w:hAnsi="Arial" w:cs="Arial"/>
          <w:color w:val="000000"/>
          <w:sz w:val="32"/>
          <w:szCs w:val="24"/>
        </w:rPr>
      </w:pPr>
      <w:r>
        <w:rPr>
          <w:color w:val="000000"/>
          <w:sz w:val="24"/>
        </w:rPr>
        <w:t>- фамилия, имя, отчество, дата и место рождения;</w:t>
      </w:r>
    </w:p>
    <w:p w14:paraId="3A61F1A4">
      <w:pPr>
        <w:ind w:firstLine="567"/>
        <w:jc w:val="both"/>
        <w:rPr>
          <w:rFonts w:ascii="Arial" w:hAnsi="Arial" w:cs="Arial"/>
          <w:color w:val="000000"/>
          <w:sz w:val="32"/>
          <w:szCs w:val="24"/>
        </w:rPr>
      </w:pPr>
      <w:r>
        <w:rPr>
          <w:color w:val="000000"/>
          <w:sz w:val="24"/>
        </w:rPr>
        <w:t>- прежние фамилия, имя, отчество, дата, место и причина их изменения (в случае изменения);</w:t>
      </w:r>
    </w:p>
    <w:p w14:paraId="69D80404">
      <w:pPr>
        <w:ind w:firstLine="567"/>
        <w:jc w:val="both"/>
        <w:rPr>
          <w:rFonts w:ascii="Arial" w:hAnsi="Arial" w:cs="Arial"/>
          <w:color w:val="000000"/>
          <w:sz w:val="32"/>
          <w:szCs w:val="24"/>
        </w:rPr>
      </w:pPr>
      <w:r>
        <w:rPr>
          <w:color w:val="000000"/>
          <w:sz w:val="24"/>
        </w:rPr>
        <w:t>- пол, возраст;</w:t>
      </w:r>
    </w:p>
    <w:p w14:paraId="338DE0CD">
      <w:pPr>
        <w:ind w:firstLine="567"/>
        <w:jc w:val="both"/>
        <w:rPr>
          <w:rFonts w:ascii="Arial" w:hAnsi="Arial" w:cs="Arial"/>
          <w:color w:val="000000"/>
          <w:sz w:val="32"/>
          <w:szCs w:val="24"/>
        </w:rPr>
      </w:pPr>
      <w:r>
        <w:rPr>
          <w:color w:val="000000"/>
          <w:sz w:val="24"/>
        </w:rPr>
        <w:t>- сведения о гражданстве (в том числе предыдущие гражданства, иные гражданства);</w:t>
      </w:r>
    </w:p>
    <w:p w14:paraId="453B0888">
      <w:pPr>
        <w:ind w:firstLine="567"/>
        <w:jc w:val="both"/>
        <w:rPr>
          <w:rFonts w:ascii="Arial" w:hAnsi="Arial" w:cs="Arial"/>
          <w:color w:val="000000"/>
          <w:sz w:val="32"/>
          <w:szCs w:val="24"/>
        </w:rPr>
      </w:pPr>
      <w:r>
        <w:rPr>
          <w:color w:val="000000"/>
          <w:sz w:val="24"/>
        </w:rPr>
        <w:t>- адрес и дата регистрации по месту жительства (месту пребывания), адрес фактического проживания;</w:t>
      </w:r>
    </w:p>
    <w:p w14:paraId="50B0793D">
      <w:pPr>
        <w:ind w:firstLine="567"/>
        <w:jc w:val="both"/>
        <w:rPr>
          <w:rFonts w:ascii="Arial" w:hAnsi="Arial" w:cs="Arial"/>
          <w:color w:val="000000"/>
          <w:sz w:val="32"/>
          <w:szCs w:val="24"/>
        </w:rPr>
      </w:pPr>
      <w:r>
        <w:rPr>
          <w:color w:val="000000"/>
          <w:sz w:val="24"/>
        </w:rPr>
        <w:t>- вид, серия, номер документа, удостоверяющего личность, дата выдачи, наименование органа, выдавшего его;</w:t>
      </w:r>
    </w:p>
    <w:p w14:paraId="56554101">
      <w:pPr>
        <w:ind w:firstLine="567"/>
        <w:jc w:val="both"/>
        <w:rPr>
          <w:rFonts w:ascii="Arial" w:hAnsi="Arial" w:cs="Arial"/>
          <w:color w:val="000000"/>
          <w:sz w:val="32"/>
          <w:szCs w:val="24"/>
        </w:rPr>
      </w:pPr>
      <w:r>
        <w:rPr>
          <w:color w:val="000000"/>
          <w:sz w:val="24"/>
        </w:rPr>
        <w:t>- семейное положение, сведения о составе семьи, которые могут понадобиться Работодателю для предоставления мне льгот, предусмотренных трудовым и налоговым законодательством;</w:t>
      </w:r>
    </w:p>
    <w:p w14:paraId="473B9FEB">
      <w:pPr>
        <w:ind w:firstLine="567"/>
        <w:jc w:val="both"/>
        <w:rPr>
          <w:rFonts w:ascii="Arial" w:hAnsi="Arial" w:cs="Arial"/>
          <w:color w:val="000000"/>
          <w:sz w:val="32"/>
          <w:szCs w:val="24"/>
        </w:rPr>
      </w:pPr>
      <w:r>
        <w:rPr>
          <w:color w:val="000000"/>
          <w:sz w:val="24"/>
        </w:rPr>
        <w:t>- сведения об образовании, в том числе о дополнительном профессиональном образовании (когда и какие образовательные, научные и иные организации закончил, номера документов об образовании, направление подготовки или специальность по документу об образовании, квалификация);</w:t>
      </w:r>
    </w:p>
    <w:p w14:paraId="7BFB82F6">
      <w:pPr>
        <w:ind w:firstLine="567"/>
        <w:jc w:val="both"/>
        <w:rPr>
          <w:rFonts w:ascii="Arial" w:hAnsi="Arial" w:cs="Arial"/>
          <w:color w:val="000000"/>
          <w:sz w:val="32"/>
          <w:szCs w:val="24"/>
        </w:rPr>
      </w:pPr>
      <w:r>
        <w:rPr>
          <w:color w:val="000000"/>
          <w:sz w:val="24"/>
        </w:rPr>
        <w:t>- сведения об ученой степени, ученом звании (когда присвоены, номера дипломов, аттестатов);</w:t>
      </w:r>
    </w:p>
    <w:p w14:paraId="3EB92635">
      <w:pPr>
        <w:ind w:firstLine="567"/>
        <w:jc w:val="both"/>
        <w:rPr>
          <w:rFonts w:ascii="Arial" w:hAnsi="Arial" w:cs="Arial"/>
          <w:color w:val="000000"/>
          <w:sz w:val="32"/>
          <w:szCs w:val="24"/>
        </w:rPr>
      </w:pPr>
      <w:r>
        <w:rPr>
          <w:color w:val="000000"/>
          <w:sz w:val="24"/>
        </w:rPr>
        <w:t>- сведения о владении иностранными языками и языками народов Российской Федерации, степень владения;</w:t>
      </w:r>
    </w:p>
    <w:p w14:paraId="1E2BE9A1">
      <w:pPr>
        <w:ind w:firstLine="567"/>
        <w:jc w:val="both"/>
        <w:rPr>
          <w:rFonts w:ascii="Arial" w:hAnsi="Arial" w:cs="Arial"/>
          <w:color w:val="000000"/>
          <w:sz w:val="32"/>
          <w:szCs w:val="24"/>
        </w:rPr>
      </w:pPr>
      <w:r>
        <w:rPr>
          <w:color w:val="000000"/>
          <w:sz w:val="24"/>
        </w:rPr>
        <w:t>- сведения об отношении к воинской обязанности, сведения по воинскому учету (для граждан, пребывающих в запасе, и лиц, подлежащих призыву на военную службу);</w:t>
      </w:r>
    </w:p>
    <w:p w14:paraId="2163BEE0">
      <w:pPr>
        <w:ind w:firstLine="567"/>
        <w:jc w:val="both"/>
        <w:rPr>
          <w:rFonts w:ascii="Arial" w:hAnsi="Arial" w:cs="Arial"/>
          <w:color w:val="000000"/>
          <w:sz w:val="32"/>
          <w:szCs w:val="24"/>
        </w:rPr>
      </w:pPr>
      <w:r>
        <w:rPr>
          <w:color w:val="000000"/>
          <w:sz w:val="24"/>
        </w:rPr>
        <w:t>- идентификационный номер налогоплательщика;</w:t>
      </w:r>
    </w:p>
    <w:p w14:paraId="39FF6420">
      <w:pPr>
        <w:ind w:firstLine="567"/>
        <w:jc w:val="both"/>
        <w:rPr>
          <w:rFonts w:ascii="Arial" w:hAnsi="Arial" w:cs="Arial"/>
          <w:color w:val="000000"/>
          <w:sz w:val="32"/>
          <w:szCs w:val="24"/>
        </w:rPr>
      </w:pPr>
      <w:r>
        <w:rPr>
          <w:color w:val="000000"/>
          <w:sz w:val="24"/>
        </w:rPr>
        <w:t>- реквизиты страхового номера индивидуального лицевого счета;</w:t>
      </w:r>
    </w:p>
    <w:p w14:paraId="6F49E71B">
      <w:pPr>
        <w:ind w:firstLine="567"/>
        <w:jc w:val="both"/>
        <w:rPr>
          <w:rFonts w:ascii="Arial" w:hAnsi="Arial" w:cs="Arial"/>
          <w:color w:val="000000"/>
          <w:sz w:val="32"/>
          <w:szCs w:val="24"/>
        </w:rPr>
      </w:pPr>
      <w:r>
        <w:rPr>
          <w:color w:val="000000"/>
          <w:sz w:val="24"/>
        </w:rPr>
        <w:t>- фотография;</w:t>
      </w:r>
    </w:p>
    <w:p w14:paraId="3F83903B">
      <w:pPr>
        <w:ind w:firstLine="567"/>
        <w:jc w:val="both"/>
        <w:rPr>
          <w:rFonts w:ascii="Arial" w:hAnsi="Arial" w:cs="Arial"/>
          <w:color w:val="000000"/>
          <w:sz w:val="32"/>
          <w:szCs w:val="24"/>
        </w:rPr>
      </w:pPr>
      <w:r>
        <w:rPr>
          <w:color w:val="000000"/>
          <w:sz w:val="24"/>
        </w:rPr>
        <w:t>- номер контактного телефона или сведения о других способах связи;</w:t>
      </w:r>
    </w:p>
    <w:p w14:paraId="7E3EEDB4">
      <w:pPr>
        <w:ind w:firstLine="567"/>
        <w:jc w:val="both"/>
        <w:rPr>
          <w:rFonts w:ascii="Arial" w:hAnsi="Arial" w:cs="Arial"/>
          <w:color w:val="000000"/>
          <w:sz w:val="32"/>
          <w:szCs w:val="24"/>
        </w:rPr>
      </w:pPr>
      <w:r>
        <w:rPr>
          <w:color w:val="000000"/>
          <w:sz w:val="24"/>
        </w:rPr>
        <w:t>- реквизиты свидетельств государственной регистрации актов гражданского состояния;</w:t>
      </w:r>
    </w:p>
    <w:p w14:paraId="76C8AB6E">
      <w:pPr>
        <w:ind w:firstLine="567"/>
        <w:jc w:val="both"/>
        <w:rPr>
          <w:rFonts w:ascii="Arial" w:hAnsi="Arial" w:cs="Arial"/>
          <w:color w:val="000000"/>
          <w:sz w:val="32"/>
          <w:szCs w:val="24"/>
        </w:rPr>
      </w:pPr>
      <w:r>
        <w:rPr>
          <w:color w:val="000000"/>
          <w:sz w:val="24"/>
        </w:rPr>
        <w:t>- сведения о трудовой деятельности (включая военную службу, работу по совместительству, предпринимательскую и иную деятельность), предыдущих местах работы, доходах с предыдущих мест работы;</w:t>
      </w:r>
    </w:p>
    <w:p w14:paraId="4ABE1BCC">
      <w:pPr>
        <w:ind w:firstLine="567"/>
        <w:jc w:val="both"/>
        <w:rPr>
          <w:rFonts w:ascii="Arial" w:hAnsi="Arial" w:cs="Arial"/>
          <w:color w:val="000000"/>
          <w:sz w:val="32"/>
          <w:szCs w:val="24"/>
        </w:rPr>
      </w:pPr>
      <w:r>
        <w:rPr>
          <w:color w:val="000000"/>
          <w:sz w:val="24"/>
        </w:rPr>
        <w:t>- реквизиты страхового медицинского полиса обязательного медицинского страхования;</w:t>
      </w:r>
    </w:p>
    <w:p w14:paraId="33C7C6C5">
      <w:pPr>
        <w:ind w:firstLine="567"/>
        <w:jc w:val="both"/>
        <w:rPr>
          <w:rFonts w:ascii="Arial" w:hAnsi="Arial" w:cs="Arial"/>
          <w:color w:val="000000"/>
          <w:sz w:val="32"/>
          <w:szCs w:val="24"/>
        </w:rPr>
      </w:pPr>
      <w:r>
        <w:rPr>
          <w:color w:val="000000"/>
          <w:sz w:val="24"/>
        </w:rPr>
        <w:t>- заключение предварительного (периодического) медицинского осмотра (обследования) по установленной форме;</w:t>
      </w:r>
    </w:p>
    <w:p w14:paraId="72030DC9">
      <w:pPr>
        <w:ind w:firstLine="567"/>
        <w:jc w:val="both"/>
        <w:rPr>
          <w:rFonts w:ascii="Arial" w:hAnsi="Arial" w:cs="Arial"/>
          <w:color w:val="000000"/>
          <w:sz w:val="32"/>
          <w:szCs w:val="24"/>
        </w:rPr>
      </w:pPr>
      <w:r>
        <w:rPr>
          <w:color w:val="000000"/>
          <w:sz w:val="24"/>
        </w:rPr>
        <w:t>- иные персональные данные, необходимые в соответствии с действующим законодательством.</w:t>
      </w:r>
    </w:p>
    <w:p w14:paraId="62707C33">
      <w:pPr>
        <w:ind w:firstLine="567"/>
        <w:jc w:val="both"/>
        <w:rPr>
          <w:rFonts w:ascii="Arial" w:hAnsi="Arial" w:cs="Arial"/>
          <w:color w:val="000000"/>
          <w:sz w:val="32"/>
          <w:szCs w:val="24"/>
        </w:rPr>
      </w:pPr>
      <w:r>
        <w:rPr>
          <w:color w:val="000000"/>
          <w:sz w:val="24"/>
        </w:rPr>
        <w:t> </w:t>
      </w:r>
    </w:p>
    <w:p w14:paraId="0C66E5EC">
      <w:pPr>
        <w:ind w:firstLine="567"/>
        <w:jc w:val="both"/>
        <w:rPr>
          <w:rFonts w:ascii="Arial" w:hAnsi="Arial" w:cs="Arial"/>
          <w:color w:val="000000"/>
          <w:sz w:val="32"/>
          <w:szCs w:val="24"/>
        </w:rPr>
      </w:pPr>
      <w:r>
        <w:rPr>
          <w:color w:val="000000"/>
          <w:sz w:val="24"/>
        </w:rPr>
        <w:t>Я ознакомлен (а) с тем, что:</w:t>
      </w:r>
    </w:p>
    <w:p w14:paraId="7909B60A">
      <w:pPr>
        <w:ind w:firstLine="567"/>
        <w:jc w:val="both"/>
        <w:rPr>
          <w:rFonts w:ascii="Arial" w:hAnsi="Arial" w:cs="Arial"/>
          <w:color w:val="000000"/>
          <w:sz w:val="32"/>
          <w:szCs w:val="24"/>
        </w:rPr>
      </w:pPr>
      <w:r>
        <w:rPr>
          <w:color w:val="000000"/>
          <w:sz w:val="24"/>
        </w:rPr>
        <w:t>- Оператор вправе обрабатывать мои персональные данные посредством внесения их в информационные хранилища (электронную базу данных, списки, реестры, регистры), а также учетные и отчетные формы в электронном и бумажном исполнении.</w:t>
      </w:r>
    </w:p>
    <w:p w14:paraId="13CC7256">
      <w:pPr>
        <w:ind w:firstLine="567"/>
        <w:jc w:val="both"/>
        <w:rPr>
          <w:rFonts w:ascii="Arial" w:hAnsi="Arial" w:cs="Arial"/>
          <w:color w:val="000000"/>
          <w:sz w:val="32"/>
          <w:szCs w:val="24"/>
        </w:rPr>
      </w:pPr>
      <w:r>
        <w:rPr>
          <w:color w:val="000000"/>
          <w:sz w:val="24"/>
        </w:rPr>
        <w:t>- Оператор вправе передавать мои персональные данные в налоговые органы; правоохранительные органы (при официальном запросе); военкоматы; органы социального страхования, государственные внебюджетные фонды; банки (для оформления пластиковой карты и начисления заработной платы) без дополнительного письменного Согласия, в объеме и случаях предусмотренных действующим законодательством РФ.</w:t>
      </w:r>
    </w:p>
    <w:p w14:paraId="3190C9D8">
      <w:pPr>
        <w:ind w:firstLine="567"/>
        <w:jc w:val="both"/>
        <w:rPr>
          <w:rFonts w:ascii="Arial" w:hAnsi="Arial" w:cs="Arial"/>
          <w:color w:val="000000"/>
          <w:sz w:val="32"/>
          <w:szCs w:val="24"/>
        </w:rPr>
      </w:pPr>
      <w:r>
        <w:rPr>
          <w:color w:val="000000"/>
          <w:sz w:val="24"/>
        </w:rPr>
        <w:t xml:space="preserve">- Согласие на обработку персональных данных действует с даты подписания настоящего Согласия в течение всего срока работы в Администрации </w:t>
      </w:r>
      <w:r>
        <w:rPr>
          <w:color w:val="000000"/>
          <w:sz w:val="24"/>
          <w:lang w:val="ru-RU"/>
        </w:rPr>
        <w:t xml:space="preserve">Октябрьского </w:t>
      </w:r>
      <w:r>
        <w:rPr>
          <w:color w:val="000000"/>
          <w:sz w:val="24"/>
        </w:rPr>
        <w:t xml:space="preserve"> муниципального образования Перелюбского муниципального района Саратовской области;</w:t>
      </w:r>
    </w:p>
    <w:p w14:paraId="1AC15DFD">
      <w:pPr>
        <w:ind w:firstLine="567"/>
        <w:jc w:val="both"/>
        <w:rPr>
          <w:rFonts w:ascii="Arial" w:hAnsi="Arial" w:cs="Arial"/>
          <w:color w:val="000000"/>
          <w:sz w:val="32"/>
          <w:szCs w:val="24"/>
        </w:rPr>
      </w:pPr>
      <w:r>
        <w:rPr>
          <w:color w:val="000000"/>
          <w:sz w:val="24"/>
        </w:rPr>
        <w:t>- Согласие на обработку персональных данных может быть отозвано на основании письменного заявления в произвольной форме;</w:t>
      </w:r>
    </w:p>
    <w:p w14:paraId="2981D13A">
      <w:pPr>
        <w:ind w:firstLine="567"/>
        <w:jc w:val="both"/>
        <w:rPr>
          <w:rFonts w:ascii="Arial" w:hAnsi="Arial" w:cs="Arial"/>
          <w:color w:val="000000"/>
          <w:sz w:val="32"/>
          <w:szCs w:val="24"/>
        </w:rPr>
      </w:pPr>
      <w:r>
        <w:rPr>
          <w:color w:val="000000"/>
          <w:sz w:val="24"/>
        </w:rPr>
        <w:t xml:space="preserve">- в случае отзыва Согласия на обработку персональных данных Администрации </w:t>
      </w:r>
      <w:r>
        <w:rPr>
          <w:color w:val="000000"/>
          <w:sz w:val="24"/>
          <w:lang w:val="ru-RU"/>
        </w:rPr>
        <w:t xml:space="preserve">Октябрьского </w:t>
      </w:r>
      <w:r>
        <w:rPr>
          <w:color w:val="000000"/>
          <w:sz w:val="24"/>
        </w:rPr>
        <w:t xml:space="preserve"> муниципального образования Перелюбского муниципального района Саратовской области вправе продолжить обработку персональных данных без Согласия при наличии оснований, указанных в </w:t>
      </w:r>
      <w:r>
        <w:fldChar w:fldCharType="begin"/>
      </w:r>
      <w:r>
        <w:instrText xml:space="preserve"> HYPERLINK "http://rnla-service.scli.ru:8080/rnla-links/ws/content/act/" </w:instrText>
      </w:r>
      <w:r>
        <w:fldChar w:fldCharType="separate"/>
      </w:r>
      <w:r>
        <w:rPr>
          <w:color w:val="000000"/>
          <w:sz w:val="24"/>
          <w:u w:val="single"/>
        </w:rPr>
        <w:t>пунктах 2 - 11 части 1 статьи 6</w:t>
      </w:r>
      <w:r>
        <w:rPr>
          <w:color w:val="000000"/>
          <w:sz w:val="24"/>
          <w:u w:val="single"/>
        </w:rPr>
        <w:fldChar w:fldCharType="end"/>
      </w:r>
      <w:r>
        <w:rPr>
          <w:color w:val="000000"/>
          <w:sz w:val="24"/>
        </w:rPr>
        <w:t>, </w:t>
      </w:r>
      <w:r>
        <w:fldChar w:fldCharType="begin"/>
      </w:r>
      <w:r>
        <w:instrText xml:space="preserve"> HYPERLINK "http://rnla-service.scli.ru:8080/rnla-links/ws/content/act/" </w:instrText>
      </w:r>
      <w:r>
        <w:fldChar w:fldCharType="separate"/>
      </w:r>
      <w:r>
        <w:rPr>
          <w:color w:val="000000"/>
          <w:sz w:val="24"/>
          <w:u w:val="single"/>
        </w:rPr>
        <w:t>части 2 статьи 10</w:t>
      </w:r>
      <w:r>
        <w:rPr>
          <w:color w:val="000000"/>
          <w:sz w:val="24"/>
          <w:u w:val="single"/>
        </w:rPr>
        <w:fldChar w:fldCharType="end"/>
      </w:r>
      <w:r>
        <w:rPr>
          <w:color w:val="000000"/>
          <w:sz w:val="24"/>
        </w:rPr>
        <w:t> и </w:t>
      </w:r>
      <w:r>
        <w:fldChar w:fldCharType="begin"/>
      </w:r>
      <w:r>
        <w:instrText xml:space="preserve"> HYPERLINK "http://rnla-service.scli.ru:8080/rnla-links/ws/content/act/" </w:instrText>
      </w:r>
      <w:r>
        <w:fldChar w:fldCharType="separate"/>
      </w:r>
      <w:r>
        <w:rPr>
          <w:color w:val="000000"/>
          <w:sz w:val="24"/>
          <w:u w:val="single"/>
        </w:rPr>
        <w:t>части 2 статьи 11</w:t>
      </w:r>
      <w:r>
        <w:rPr>
          <w:color w:val="000000"/>
          <w:sz w:val="24"/>
          <w:u w:val="single"/>
        </w:rPr>
        <w:fldChar w:fldCharType="end"/>
      </w:r>
      <w:r>
        <w:rPr>
          <w:color w:val="000000"/>
          <w:sz w:val="24"/>
        </w:rPr>
        <w:t> Федерального закона от 27 июля 2006 г. N 152-ФЗ "О персональных данных";</w:t>
      </w:r>
    </w:p>
    <w:p w14:paraId="05B84B0D">
      <w:pPr>
        <w:ind w:firstLine="567"/>
        <w:jc w:val="both"/>
        <w:rPr>
          <w:rFonts w:ascii="Arial" w:hAnsi="Arial" w:cs="Arial"/>
          <w:color w:val="000000"/>
          <w:sz w:val="32"/>
          <w:szCs w:val="24"/>
        </w:rPr>
      </w:pPr>
      <w:r>
        <w:rPr>
          <w:color w:val="000000"/>
          <w:sz w:val="24"/>
        </w:rPr>
        <w:t xml:space="preserve">- после увольнения персональные данные будут храниться в Администрации </w:t>
      </w:r>
      <w:r>
        <w:rPr>
          <w:color w:val="000000"/>
          <w:sz w:val="24"/>
          <w:lang w:val="ru-RU"/>
        </w:rPr>
        <w:t xml:space="preserve">Октябрьского </w:t>
      </w:r>
      <w:r>
        <w:rPr>
          <w:color w:val="000000"/>
          <w:sz w:val="24"/>
        </w:rPr>
        <w:t xml:space="preserve"> муниципального образования Перелюбского муниципального района Саратовской области в течение предусмотренного законодательством Российской Федерации срока хранения документов.</w:t>
      </w:r>
    </w:p>
    <w:p w14:paraId="57F055D3">
      <w:pPr>
        <w:ind w:firstLine="567"/>
        <w:jc w:val="both"/>
        <w:rPr>
          <w:rFonts w:ascii="Arial" w:hAnsi="Arial" w:cs="Arial"/>
          <w:color w:val="000000"/>
          <w:sz w:val="32"/>
          <w:szCs w:val="24"/>
        </w:rPr>
      </w:pPr>
      <w:r>
        <w:rPr>
          <w:color w:val="000000"/>
          <w:sz w:val="24"/>
        </w:rPr>
        <w:t>Я подтверждаю, что права и обязанности в области защиты персональных данных мне разъяснены, а также право Работодателя обрабатывать (в том числе и передавать) часть моих персональных данных без моего Согласия, в соответствии с законодательством Российской Федерации.</w:t>
      </w:r>
    </w:p>
    <w:p w14:paraId="41ADAD3C">
      <w:pPr>
        <w:ind w:firstLine="567"/>
        <w:jc w:val="both"/>
        <w:rPr>
          <w:rFonts w:ascii="Arial" w:hAnsi="Arial" w:cs="Arial"/>
          <w:color w:val="000000"/>
          <w:sz w:val="32"/>
          <w:szCs w:val="24"/>
        </w:rPr>
      </w:pPr>
      <w:r>
        <w:rPr>
          <w:color w:val="000000"/>
          <w:sz w:val="24"/>
        </w:rPr>
        <w:t>Я осведомлен (а), что отзыв Согласия производится в письменном виде в соответствии с действующим законодательством и всю ответственность за неблагоприятные последствия отзыва Согласия беру на себя.</w:t>
      </w:r>
    </w:p>
    <w:p w14:paraId="7DA24BA7">
      <w:pPr>
        <w:ind w:firstLine="567"/>
        <w:jc w:val="both"/>
        <w:rPr>
          <w:rFonts w:ascii="Arial" w:hAnsi="Arial" w:cs="Arial"/>
          <w:color w:val="000000"/>
          <w:sz w:val="32"/>
          <w:szCs w:val="24"/>
        </w:rPr>
      </w:pPr>
      <w:r>
        <w:rPr>
          <w:color w:val="000000"/>
          <w:sz w:val="24"/>
        </w:rPr>
        <w:t>Дата начала обработки персональных данных________________________________</w:t>
      </w:r>
    </w:p>
    <w:p w14:paraId="6CAD2E44">
      <w:pPr>
        <w:ind w:firstLine="567"/>
        <w:jc w:val="both"/>
        <w:rPr>
          <w:rFonts w:ascii="Arial" w:hAnsi="Arial" w:cs="Arial"/>
          <w:color w:val="000000"/>
          <w:sz w:val="24"/>
          <w:szCs w:val="24"/>
        </w:rPr>
      </w:pPr>
      <w:r>
        <w:rPr>
          <w:color w:val="000000"/>
        </w:rPr>
        <w:t xml:space="preserve">                                                                                                              (число, месяц, год)</w:t>
      </w:r>
    </w:p>
    <w:p w14:paraId="01B5CB6D">
      <w:pPr>
        <w:ind w:firstLine="567"/>
        <w:jc w:val="both"/>
        <w:rPr>
          <w:rFonts w:ascii="Arial" w:hAnsi="Arial" w:cs="Arial"/>
          <w:color w:val="000000"/>
          <w:sz w:val="24"/>
          <w:szCs w:val="24"/>
        </w:rPr>
      </w:pPr>
      <w:r>
        <w:rPr>
          <w:color w:val="000000"/>
        </w:rPr>
        <w:t> </w:t>
      </w:r>
    </w:p>
    <w:p w14:paraId="0445EDC4">
      <w:pPr>
        <w:ind w:firstLine="567"/>
        <w:jc w:val="both"/>
        <w:rPr>
          <w:rFonts w:ascii="Arial" w:hAnsi="Arial" w:cs="Arial"/>
          <w:color w:val="000000"/>
          <w:sz w:val="24"/>
          <w:szCs w:val="24"/>
        </w:rPr>
      </w:pPr>
      <w:r>
        <w:rPr>
          <w:color w:val="000000"/>
        </w:rPr>
        <w:t>____________________________ _____________________________</w:t>
      </w:r>
    </w:p>
    <w:p w14:paraId="7AAF78AB">
      <w:pPr>
        <w:ind w:firstLine="567"/>
        <w:jc w:val="both"/>
        <w:rPr>
          <w:rFonts w:ascii="Arial" w:hAnsi="Arial" w:cs="Arial"/>
          <w:color w:val="000000"/>
          <w:sz w:val="24"/>
          <w:szCs w:val="24"/>
        </w:rPr>
      </w:pPr>
      <w:r>
        <w:rPr>
          <w:color w:val="000000"/>
        </w:rPr>
        <w:t xml:space="preserve">                  (подпись)                                (расшифровка подписи)</w:t>
      </w:r>
    </w:p>
    <w:p w14:paraId="52F5560F">
      <w:pPr>
        <w:ind w:firstLine="567"/>
        <w:rPr>
          <w:rFonts w:ascii="Arial" w:hAnsi="Arial" w:cs="Arial"/>
          <w:color w:val="000000"/>
          <w:sz w:val="24"/>
          <w:szCs w:val="24"/>
        </w:rPr>
      </w:pPr>
      <w:r>
        <w:rPr>
          <w:rFonts w:ascii="Arial" w:hAnsi="Arial" w:cs="Arial"/>
          <w:color w:val="000000"/>
          <w:sz w:val="24"/>
          <w:szCs w:val="24"/>
        </w:rPr>
        <w:br w:type="textWrapping" w:clear="all"/>
      </w:r>
    </w:p>
    <w:p w14:paraId="31CA0102">
      <w:pPr>
        <w:ind w:firstLine="567"/>
        <w:jc w:val="both"/>
        <w:rPr>
          <w:color w:val="000000"/>
        </w:rPr>
      </w:pPr>
      <w:r>
        <w:rPr>
          <w:color w:val="000000"/>
        </w:rPr>
        <w:t> </w:t>
      </w:r>
    </w:p>
    <w:p w14:paraId="0218AD81">
      <w:pPr>
        <w:ind w:left="5102" w:firstLine="567"/>
        <w:jc w:val="right"/>
        <w:rPr>
          <w:rFonts w:ascii="Arial" w:hAnsi="Arial" w:cs="Arial"/>
          <w:color w:val="000000"/>
          <w:szCs w:val="24"/>
        </w:rPr>
      </w:pPr>
      <w:r>
        <w:rPr>
          <w:color w:val="000000"/>
        </w:rPr>
        <w:t>Приложение 3</w:t>
      </w:r>
    </w:p>
    <w:p w14:paraId="6FF245C5">
      <w:pPr>
        <w:ind w:left="5102" w:firstLine="567"/>
        <w:jc w:val="right"/>
        <w:rPr>
          <w:rFonts w:ascii="Arial" w:hAnsi="Arial" w:cs="Arial"/>
          <w:color w:val="000000"/>
          <w:szCs w:val="24"/>
        </w:rPr>
      </w:pPr>
      <w:r>
        <w:rPr>
          <w:color w:val="000000"/>
        </w:rPr>
        <w:t>Политике Оператора в отношении</w:t>
      </w:r>
    </w:p>
    <w:p w14:paraId="0F745CBF">
      <w:pPr>
        <w:ind w:left="5102" w:firstLine="567"/>
        <w:jc w:val="right"/>
        <w:rPr>
          <w:color w:val="000000"/>
        </w:rPr>
      </w:pPr>
      <w:r>
        <w:rPr>
          <w:color w:val="000000"/>
        </w:rPr>
        <w:t>обработки персональных данных</w:t>
      </w:r>
    </w:p>
    <w:p w14:paraId="1134ED2C">
      <w:pPr>
        <w:ind w:left="5102" w:firstLine="567"/>
        <w:jc w:val="right"/>
        <w:rPr>
          <w:color w:val="000000"/>
        </w:rPr>
      </w:pPr>
    </w:p>
    <w:p w14:paraId="133A69AB">
      <w:pPr>
        <w:ind w:left="5102" w:firstLine="567"/>
        <w:jc w:val="right"/>
        <w:rPr>
          <w:rFonts w:ascii="Arial" w:hAnsi="Arial" w:cs="Arial"/>
          <w:color w:val="000000"/>
          <w:szCs w:val="24"/>
        </w:rPr>
      </w:pPr>
    </w:p>
    <w:p w14:paraId="6A319737">
      <w:pPr>
        <w:ind w:firstLine="567"/>
        <w:jc w:val="center"/>
        <w:rPr>
          <w:rFonts w:ascii="Arial" w:hAnsi="Arial" w:cs="Arial"/>
          <w:b/>
          <w:color w:val="000000"/>
          <w:sz w:val="24"/>
          <w:szCs w:val="24"/>
        </w:rPr>
      </w:pPr>
      <w:r>
        <w:rPr>
          <w:b/>
          <w:color w:val="000000"/>
          <w:sz w:val="24"/>
          <w:szCs w:val="24"/>
        </w:rPr>
        <w:t>Типовая форма согласия</w:t>
      </w:r>
    </w:p>
    <w:p w14:paraId="6016837E">
      <w:pPr>
        <w:ind w:firstLine="567"/>
        <w:jc w:val="center"/>
        <w:rPr>
          <w:rFonts w:ascii="Arial" w:hAnsi="Arial" w:cs="Arial"/>
          <w:b/>
          <w:color w:val="000000"/>
          <w:sz w:val="24"/>
          <w:szCs w:val="24"/>
        </w:rPr>
      </w:pPr>
      <w:r>
        <w:rPr>
          <w:b/>
          <w:color w:val="000000"/>
          <w:sz w:val="24"/>
          <w:szCs w:val="24"/>
        </w:rPr>
        <w:t>муниципального служащего на обработку его персональных данных</w:t>
      </w:r>
    </w:p>
    <w:p w14:paraId="4070B330">
      <w:pPr>
        <w:ind w:firstLine="567"/>
        <w:jc w:val="both"/>
        <w:rPr>
          <w:rFonts w:ascii="Arial" w:hAnsi="Arial" w:cs="Arial"/>
          <w:b/>
          <w:color w:val="000000"/>
          <w:sz w:val="24"/>
          <w:szCs w:val="24"/>
        </w:rPr>
      </w:pPr>
      <w:r>
        <w:rPr>
          <w:b/>
          <w:color w:val="000000"/>
          <w:sz w:val="24"/>
          <w:szCs w:val="24"/>
        </w:rPr>
        <w:t> </w:t>
      </w:r>
    </w:p>
    <w:p w14:paraId="5D78071F">
      <w:pPr>
        <w:ind w:firstLine="567"/>
        <w:jc w:val="center"/>
        <w:rPr>
          <w:rFonts w:ascii="Arial" w:hAnsi="Arial" w:cs="Arial"/>
          <w:color w:val="000000"/>
          <w:sz w:val="24"/>
          <w:szCs w:val="24"/>
        </w:rPr>
      </w:pPr>
      <w:r>
        <w:rPr>
          <w:color w:val="000000"/>
          <w:sz w:val="24"/>
          <w:szCs w:val="24"/>
        </w:rPr>
        <w:t xml:space="preserve">Я,_______________________________________________________________________                                     </w:t>
      </w:r>
      <w:r>
        <w:rPr>
          <w:color w:val="000000"/>
          <w:sz w:val="18"/>
          <w:szCs w:val="24"/>
        </w:rPr>
        <w:t>(фамилия, имя, отчество)</w:t>
      </w:r>
    </w:p>
    <w:p w14:paraId="5A9C7281">
      <w:pPr>
        <w:ind w:firstLine="567"/>
        <w:rPr>
          <w:rFonts w:ascii="Arial" w:hAnsi="Arial" w:cs="Arial"/>
          <w:color w:val="000000"/>
          <w:sz w:val="24"/>
          <w:szCs w:val="24"/>
        </w:rPr>
      </w:pPr>
      <w:r>
        <w:rPr>
          <w:color w:val="000000"/>
          <w:sz w:val="24"/>
          <w:szCs w:val="24"/>
        </w:rPr>
        <w:t>Зарегистрированный (ная) по адресу:_______________________________________________________________________</w:t>
      </w:r>
    </w:p>
    <w:p w14:paraId="06AC7EBD">
      <w:pPr>
        <w:ind w:firstLine="567"/>
        <w:rPr>
          <w:rFonts w:ascii="Arial" w:hAnsi="Arial" w:cs="Arial"/>
          <w:color w:val="000000"/>
          <w:sz w:val="24"/>
          <w:szCs w:val="24"/>
        </w:rPr>
      </w:pPr>
      <w:r>
        <w:rPr>
          <w:color w:val="000000"/>
          <w:sz w:val="24"/>
          <w:szCs w:val="24"/>
        </w:rPr>
        <w:t>паспорт серия ____ N ______, выдан________________________________________________________________________,</w:t>
      </w:r>
    </w:p>
    <w:p w14:paraId="3167E4CF">
      <w:pPr>
        <w:ind w:firstLine="567"/>
        <w:jc w:val="center"/>
        <w:rPr>
          <w:rFonts w:ascii="Arial" w:hAnsi="Arial" w:cs="Arial"/>
          <w:color w:val="000000"/>
          <w:sz w:val="24"/>
          <w:szCs w:val="24"/>
        </w:rPr>
      </w:pPr>
      <w:r>
        <w:rPr>
          <w:color w:val="000000"/>
          <w:szCs w:val="24"/>
        </w:rPr>
        <w:t>(дата, кем выдан)</w:t>
      </w:r>
    </w:p>
    <w:p w14:paraId="14F0438B">
      <w:pPr>
        <w:ind w:firstLine="567"/>
        <w:rPr>
          <w:rFonts w:ascii="Arial" w:hAnsi="Arial" w:cs="Arial"/>
          <w:color w:val="000000"/>
          <w:sz w:val="24"/>
          <w:szCs w:val="24"/>
        </w:rPr>
      </w:pPr>
      <w:r>
        <w:rPr>
          <w:color w:val="000000"/>
          <w:sz w:val="24"/>
          <w:szCs w:val="24"/>
        </w:rPr>
        <w:t> </w:t>
      </w:r>
    </w:p>
    <w:p w14:paraId="7E1C0AEC">
      <w:pPr>
        <w:ind w:firstLine="567"/>
        <w:jc w:val="both"/>
        <w:rPr>
          <w:rFonts w:ascii="Arial" w:hAnsi="Arial" w:cs="Arial"/>
          <w:color w:val="000000"/>
          <w:sz w:val="24"/>
          <w:szCs w:val="24"/>
        </w:rPr>
      </w:pPr>
      <w:r>
        <w:rPr>
          <w:color w:val="000000"/>
          <w:sz w:val="24"/>
          <w:szCs w:val="24"/>
        </w:rPr>
        <w:t>свободно, по своей воле и в своих интересах, в соответствии со </w:t>
      </w:r>
      <w:r>
        <w:fldChar w:fldCharType="begin"/>
      </w:r>
      <w:r>
        <w:instrText xml:space="preserve"> HYPERLINK "http://rnla-service.scli.ru:8080/rnla-links/ws/content/act/" </w:instrText>
      </w:r>
      <w:r>
        <w:fldChar w:fldCharType="separate"/>
      </w:r>
      <w:r>
        <w:rPr>
          <w:color w:val="000000"/>
          <w:sz w:val="24"/>
          <w:szCs w:val="24"/>
          <w:u w:val="single"/>
        </w:rPr>
        <w:t>статьей 9</w:t>
      </w:r>
      <w:r>
        <w:rPr>
          <w:color w:val="000000"/>
          <w:sz w:val="24"/>
          <w:szCs w:val="24"/>
          <w:u w:val="single"/>
        </w:rPr>
        <w:fldChar w:fldCharType="end"/>
      </w:r>
      <w:r>
        <w:rPr>
          <w:color w:val="000000"/>
          <w:sz w:val="24"/>
          <w:szCs w:val="24"/>
        </w:rPr>
        <w:t xml:space="preserve"> Федерального закона от 27.07.2006 года N 152-ФЗ "О персональных данных" и с целью обеспечения соблюдения законов и иных нормативных правовых актов, содействия в трудоустройстве, получения образования и продвижения по службе, обеспечения моей личной безопасности, контроля Работодателем за количеством и качеством выполняемой работы, сохранности личного имущества и имущества Работодателя, даю Согласие Администрации </w:t>
      </w:r>
      <w:r>
        <w:rPr>
          <w:color w:val="000000"/>
          <w:sz w:val="24"/>
          <w:szCs w:val="24"/>
          <w:lang w:val="ru-RU"/>
        </w:rPr>
        <w:t xml:space="preserve">Октябрьского </w:t>
      </w:r>
      <w:r>
        <w:rPr>
          <w:color w:val="000000"/>
          <w:sz w:val="24"/>
          <w:szCs w:val="24"/>
        </w:rPr>
        <w:t xml:space="preserve"> муниципального образования Перелюбского муниципального района Саратовской области, зарегистрированной по адресу: 4137</w:t>
      </w:r>
      <w:r>
        <w:rPr>
          <w:rFonts w:hint="default"/>
          <w:color w:val="000000"/>
          <w:sz w:val="24"/>
          <w:szCs w:val="24"/>
          <w:lang w:val="ru-RU"/>
        </w:rPr>
        <w:t>68</w:t>
      </w:r>
      <w:r>
        <w:rPr>
          <w:color w:val="000000"/>
          <w:sz w:val="24"/>
          <w:szCs w:val="24"/>
        </w:rPr>
        <w:t>, Саратовская область, Перелюбский</w:t>
      </w:r>
      <w:r>
        <w:rPr>
          <w:rFonts w:ascii="Arial" w:hAnsi="Arial" w:cs="Arial"/>
          <w:color w:val="000000"/>
          <w:sz w:val="24"/>
          <w:szCs w:val="24"/>
        </w:rPr>
        <w:br w:type="textWrapping"/>
      </w:r>
      <w:r>
        <w:rPr>
          <w:color w:val="000000"/>
          <w:sz w:val="24"/>
          <w:szCs w:val="24"/>
        </w:rPr>
        <w:t xml:space="preserve">район. п. </w:t>
      </w:r>
      <w:r>
        <w:rPr>
          <w:color w:val="000000"/>
          <w:sz w:val="24"/>
          <w:szCs w:val="24"/>
          <w:lang w:val="ru-RU"/>
        </w:rPr>
        <w:t>Октябрьский</w:t>
      </w:r>
      <w:r>
        <w:rPr>
          <w:rFonts w:hint="default"/>
          <w:color w:val="000000"/>
          <w:sz w:val="24"/>
          <w:szCs w:val="24"/>
          <w:lang w:val="ru-RU"/>
        </w:rPr>
        <w:t xml:space="preserve"> </w:t>
      </w:r>
      <w:r>
        <w:rPr>
          <w:color w:val="000000"/>
          <w:sz w:val="24"/>
          <w:szCs w:val="24"/>
        </w:rPr>
        <w:t xml:space="preserve">, ул. </w:t>
      </w:r>
      <w:r>
        <w:rPr>
          <w:color w:val="000000"/>
          <w:sz w:val="24"/>
          <w:szCs w:val="24"/>
          <w:lang w:val="ru-RU"/>
        </w:rPr>
        <w:t>Молодежная</w:t>
      </w:r>
      <w:r>
        <w:rPr>
          <w:rFonts w:hint="default"/>
          <w:color w:val="000000"/>
          <w:sz w:val="24"/>
          <w:szCs w:val="24"/>
          <w:lang w:val="ru-RU"/>
        </w:rPr>
        <w:t xml:space="preserve"> </w:t>
      </w:r>
      <w:r>
        <w:rPr>
          <w:color w:val="000000"/>
          <w:sz w:val="24"/>
          <w:szCs w:val="24"/>
        </w:rPr>
        <w:t xml:space="preserve">, д. </w:t>
      </w:r>
      <w:r>
        <w:rPr>
          <w:rFonts w:hint="default"/>
          <w:color w:val="000000"/>
          <w:sz w:val="24"/>
          <w:szCs w:val="24"/>
          <w:lang w:val="ru-RU"/>
        </w:rPr>
        <w:t>28</w:t>
      </w:r>
      <w:r>
        <w:rPr>
          <w:color w:val="000000"/>
          <w:sz w:val="24"/>
          <w:szCs w:val="24"/>
        </w:rPr>
        <w:t>  (далее - Оператор), на любые действия (операции)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следующих моих персональных данных:</w:t>
      </w:r>
    </w:p>
    <w:p w14:paraId="67EF7563">
      <w:pPr>
        <w:ind w:firstLine="567"/>
        <w:jc w:val="both"/>
        <w:rPr>
          <w:rFonts w:ascii="Arial" w:hAnsi="Arial" w:cs="Arial"/>
          <w:color w:val="000000"/>
          <w:sz w:val="24"/>
          <w:szCs w:val="24"/>
        </w:rPr>
      </w:pPr>
      <w:r>
        <w:rPr>
          <w:color w:val="000000"/>
          <w:sz w:val="24"/>
          <w:szCs w:val="24"/>
        </w:rPr>
        <w:t>- фамилия, имя, отчество, дата и место рождения;</w:t>
      </w:r>
    </w:p>
    <w:p w14:paraId="2A0BFE2D">
      <w:pPr>
        <w:ind w:firstLine="567"/>
        <w:jc w:val="both"/>
        <w:rPr>
          <w:rFonts w:ascii="Arial" w:hAnsi="Arial" w:cs="Arial"/>
          <w:color w:val="000000"/>
          <w:sz w:val="24"/>
          <w:szCs w:val="24"/>
        </w:rPr>
      </w:pPr>
      <w:r>
        <w:rPr>
          <w:color w:val="000000"/>
          <w:sz w:val="24"/>
          <w:szCs w:val="24"/>
        </w:rPr>
        <w:t>- прежние фамилия, имя, отчество, дата, место и причина их изменения (в случае изменения);</w:t>
      </w:r>
    </w:p>
    <w:p w14:paraId="7CE5BD02">
      <w:pPr>
        <w:ind w:firstLine="567"/>
        <w:jc w:val="both"/>
        <w:rPr>
          <w:rFonts w:ascii="Arial" w:hAnsi="Arial" w:cs="Arial"/>
          <w:color w:val="000000"/>
          <w:sz w:val="24"/>
          <w:szCs w:val="24"/>
        </w:rPr>
      </w:pPr>
      <w:r>
        <w:rPr>
          <w:color w:val="000000"/>
          <w:sz w:val="24"/>
          <w:szCs w:val="24"/>
        </w:rPr>
        <w:t>- сведения о гражданстве (в том числе предыдущие гражданства, иные гражданства);</w:t>
      </w:r>
    </w:p>
    <w:p w14:paraId="671D0BF7">
      <w:pPr>
        <w:ind w:firstLine="567"/>
        <w:jc w:val="both"/>
        <w:rPr>
          <w:rFonts w:ascii="Arial" w:hAnsi="Arial" w:cs="Arial"/>
          <w:color w:val="000000"/>
          <w:sz w:val="24"/>
          <w:szCs w:val="24"/>
        </w:rPr>
      </w:pPr>
      <w:r>
        <w:rPr>
          <w:color w:val="000000"/>
          <w:sz w:val="24"/>
          <w:szCs w:val="24"/>
        </w:rPr>
        <w:t>- адрес и дата регистрации по месту жительства (месту пребывания), адрес фактического проживания;</w:t>
      </w:r>
    </w:p>
    <w:p w14:paraId="67A27801">
      <w:pPr>
        <w:ind w:firstLine="567"/>
        <w:jc w:val="both"/>
        <w:rPr>
          <w:rFonts w:ascii="Arial" w:hAnsi="Arial" w:cs="Arial"/>
          <w:color w:val="000000"/>
          <w:sz w:val="24"/>
          <w:szCs w:val="24"/>
        </w:rPr>
      </w:pPr>
      <w:r>
        <w:rPr>
          <w:color w:val="000000"/>
          <w:sz w:val="24"/>
          <w:szCs w:val="24"/>
        </w:rPr>
        <w:t>- вид, серия, номер документа, удостоверяющего личность, дата выдачи, наименование органа, выдавшего его;</w:t>
      </w:r>
    </w:p>
    <w:p w14:paraId="5BEBE1F6">
      <w:pPr>
        <w:ind w:firstLine="567"/>
        <w:jc w:val="both"/>
        <w:rPr>
          <w:rFonts w:ascii="Arial" w:hAnsi="Arial" w:cs="Arial"/>
          <w:color w:val="000000"/>
          <w:sz w:val="24"/>
          <w:szCs w:val="24"/>
        </w:rPr>
      </w:pPr>
      <w:r>
        <w:rPr>
          <w:color w:val="000000"/>
          <w:sz w:val="24"/>
          <w:szCs w:val="24"/>
        </w:rPr>
        <w:t>- паспорт, удостоверяющий личность гражданина Российской Федерации за пределами Российской Федерации (серия, номер, когда и кем выдан);</w:t>
      </w:r>
    </w:p>
    <w:p w14:paraId="688B1958">
      <w:pPr>
        <w:ind w:firstLine="567"/>
        <w:jc w:val="both"/>
        <w:rPr>
          <w:rFonts w:ascii="Arial" w:hAnsi="Arial" w:cs="Arial"/>
          <w:color w:val="000000"/>
          <w:sz w:val="24"/>
          <w:szCs w:val="24"/>
        </w:rPr>
      </w:pPr>
      <w:r>
        <w:rPr>
          <w:color w:val="000000"/>
          <w:sz w:val="24"/>
          <w:szCs w:val="24"/>
        </w:rPr>
        <w:t>- сведения об образовании, в том числе о дополнительном профессиональном образовании (когда и какие образовательные, научные и иные организации закончил, номера документов об образовании, направление подготовки или специальность по документу об образовании, квалификация);</w:t>
      </w:r>
    </w:p>
    <w:p w14:paraId="79D336B3">
      <w:pPr>
        <w:ind w:firstLine="567"/>
        <w:jc w:val="both"/>
        <w:rPr>
          <w:rFonts w:ascii="Arial" w:hAnsi="Arial" w:cs="Arial"/>
          <w:color w:val="000000"/>
          <w:sz w:val="24"/>
          <w:szCs w:val="24"/>
        </w:rPr>
      </w:pPr>
      <w:r>
        <w:rPr>
          <w:color w:val="000000"/>
          <w:sz w:val="24"/>
          <w:szCs w:val="24"/>
        </w:rPr>
        <w:t>- сведения об ученой степени, ученом звании (когда присвоены, номера дипломов, аттестатов);</w:t>
      </w:r>
    </w:p>
    <w:p w14:paraId="293CA1DB">
      <w:pPr>
        <w:ind w:firstLine="567"/>
        <w:jc w:val="both"/>
        <w:rPr>
          <w:rFonts w:ascii="Arial" w:hAnsi="Arial" w:cs="Arial"/>
          <w:color w:val="000000"/>
          <w:sz w:val="24"/>
          <w:szCs w:val="24"/>
        </w:rPr>
      </w:pPr>
      <w:r>
        <w:rPr>
          <w:color w:val="000000"/>
          <w:sz w:val="24"/>
          <w:szCs w:val="24"/>
        </w:rPr>
        <w:t>- сведения о владении иностранными языками и языками народов Российской Федерации, степень владения;</w:t>
      </w:r>
    </w:p>
    <w:p w14:paraId="3074459A">
      <w:pPr>
        <w:ind w:firstLine="567"/>
        <w:jc w:val="both"/>
        <w:rPr>
          <w:rFonts w:ascii="Arial" w:hAnsi="Arial" w:cs="Arial"/>
          <w:color w:val="000000"/>
          <w:sz w:val="24"/>
          <w:szCs w:val="24"/>
        </w:rPr>
      </w:pPr>
      <w:r>
        <w:rPr>
          <w:color w:val="000000"/>
          <w:sz w:val="24"/>
          <w:szCs w:val="24"/>
        </w:rPr>
        <w:t>- сведения об отношении к воинской обязанности, сведения по воинскому учету (для граждан, пребывающих в запасе, и лиц, подлежащих призыву на военную службу);</w:t>
      </w:r>
    </w:p>
    <w:p w14:paraId="06EF93A1">
      <w:pPr>
        <w:ind w:firstLine="567"/>
        <w:jc w:val="both"/>
        <w:rPr>
          <w:rFonts w:ascii="Arial" w:hAnsi="Arial" w:cs="Arial"/>
          <w:color w:val="000000"/>
          <w:sz w:val="24"/>
          <w:szCs w:val="24"/>
        </w:rPr>
      </w:pPr>
      <w:r>
        <w:rPr>
          <w:color w:val="000000"/>
          <w:sz w:val="24"/>
          <w:szCs w:val="24"/>
        </w:rPr>
        <w:t>- идентификационный номер налогоплательщика;</w:t>
      </w:r>
    </w:p>
    <w:p w14:paraId="58CD10FC">
      <w:pPr>
        <w:ind w:firstLine="567"/>
        <w:jc w:val="both"/>
        <w:rPr>
          <w:rFonts w:ascii="Arial" w:hAnsi="Arial" w:cs="Arial"/>
          <w:color w:val="000000"/>
          <w:sz w:val="24"/>
          <w:szCs w:val="24"/>
        </w:rPr>
      </w:pPr>
      <w:r>
        <w:rPr>
          <w:color w:val="000000"/>
          <w:sz w:val="24"/>
          <w:szCs w:val="24"/>
        </w:rPr>
        <w:t>- реквизиты страхового номера индивидуального лицевого счета;</w:t>
      </w:r>
    </w:p>
    <w:p w14:paraId="310F5CC4">
      <w:pPr>
        <w:ind w:firstLine="567"/>
        <w:jc w:val="both"/>
        <w:rPr>
          <w:rFonts w:ascii="Arial" w:hAnsi="Arial" w:cs="Arial"/>
          <w:color w:val="000000"/>
          <w:sz w:val="24"/>
          <w:szCs w:val="24"/>
        </w:rPr>
      </w:pPr>
      <w:r>
        <w:rPr>
          <w:color w:val="000000"/>
          <w:sz w:val="24"/>
          <w:szCs w:val="24"/>
        </w:rPr>
        <w:t>- сведения о наличии (отсутствии) судимости;</w:t>
      </w:r>
    </w:p>
    <w:p w14:paraId="686E3811">
      <w:pPr>
        <w:ind w:firstLine="567"/>
        <w:jc w:val="both"/>
        <w:rPr>
          <w:rFonts w:ascii="Arial" w:hAnsi="Arial" w:cs="Arial"/>
          <w:color w:val="000000"/>
          <w:sz w:val="24"/>
          <w:szCs w:val="24"/>
        </w:rPr>
      </w:pPr>
      <w:r>
        <w:rPr>
          <w:color w:val="000000"/>
          <w:sz w:val="24"/>
          <w:szCs w:val="24"/>
        </w:rPr>
        <w:t>- фотография;</w:t>
      </w:r>
    </w:p>
    <w:p w14:paraId="6AA3F436">
      <w:pPr>
        <w:ind w:firstLine="567"/>
        <w:jc w:val="both"/>
        <w:rPr>
          <w:rFonts w:ascii="Arial" w:hAnsi="Arial" w:cs="Arial"/>
          <w:color w:val="000000"/>
          <w:sz w:val="24"/>
          <w:szCs w:val="24"/>
        </w:rPr>
      </w:pPr>
      <w:r>
        <w:rPr>
          <w:color w:val="000000"/>
          <w:sz w:val="24"/>
          <w:szCs w:val="24"/>
        </w:rPr>
        <w:t>- номер контактного телефона или сведения о других способах связи;</w:t>
      </w:r>
    </w:p>
    <w:p w14:paraId="48815FC4">
      <w:pPr>
        <w:ind w:firstLine="567"/>
        <w:jc w:val="both"/>
        <w:rPr>
          <w:rFonts w:ascii="Arial" w:hAnsi="Arial" w:cs="Arial"/>
          <w:color w:val="000000"/>
          <w:sz w:val="24"/>
          <w:szCs w:val="24"/>
        </w:rPr>
      </w:pPr>
      <w:r>
        <w:rPr>
          <w:color w:val="000000"/>
          <w:sz w:val="24"/>
          <w:szCs w:val="24"/>
        </w:rPr>
        <w:t>- реквизиты свидетельств государственной регистрации актов гражданского состояния;</w:t>
      </w:r>
    </w:p>
    <w:p w14:paraId="4B942137">
      <w:pPr>
        <w:ind w:firstLine="567"/>
        <w:jc w:val="both"/>
        <w:rPr>
          <w:rFonts w:ascii="Arial" w:hAnsi="Arial" w:cs="Arial"/>
          <w:color w:val="000000"/>
          <w:sz w:val="24"/>
          <w:szCs w:val="24"/>
        </w:rPr>
      </w:pPr>
      <w:r>
        <w:rPr>
          <w:color w:val="000000"/>
          <w:sz w:val="24"/>
          <w:szCs w:val="24"/>
        </w:rPr>
        <w:t>- степень родства, фамилии, имена, отчества, даты рождения, прежние фамилия, имя, отчество места рождения, места работы и адреса регистрации по месту жительства (месту пребывания), адреса фактического проживания близких родственников (отца, матери, братьев, сестер и детей), а также супруга (супруг), в том числе бывшая (бывший), супруги братьев и сестер, братья и сестры супругов;</w:t>
      </w:r>
    </w:p>
    <w:p w14:paraId="11FD85DC">
      <w:pPr>
        <w:ind w:firstLine="567"/>
        <w:jc w:val="both"/>
        <w:rPr>
          <w:rFonts w:ascii="Arial" w:hAnsi="Arial" w:cs="Arial"/>
          <w:color w:val="000000"/>
          <w:sz w:val="24"/>
          <w:szCs w:val="24"/>
        </w:rPr>
      </w:pPr>
      <w:r>
        <w:rPr>
          <w:color w:val="000000"/>
          <w:sz w:val="24"/>
          <w:szCs w:val="24"/>
        </w:rPr>
        <w:t>- сведения о пребывании за границей (когда, где, с какой целью);</w:t>
      </w:r>
    </w:p>
    <w:p w14:paraId="41283FD4">
      <w:pPr>
        <w:ind w:firstLine="567"/>
        <w:jc w:val="both"/>
        <w:rPr>
          <w:rFonts w:ascii="Arial" w:hAnsi="Arial" w:cs="Arial"/>
          <w:color w:val="000000"/>
          <w:sz w:val="24"/>
          <w:szCs w:val="24"/>
        </w:rPr>
      </w:pPr>
      <w:r>
        <w:rPr>
          <w:color w:val="000000"/>
          <w:sz w:val="24"/>
          <w:szCs w:val="24"/>
        </w:rPr>
        <w:t>- фамилия, имя, отчество, дата начала проживания за границей близких родственников (отец, мать, братья, сестры и дети), а также супруга (супруг), в том числе бывшая (бывший), супруги братьев и сестер, братья и сестры супругов, постоянно проживающих за границей и (или) оформляющих документы для выезда на постоянное место жительства в другое государство;</w:t>
      </w:r>
    </w:p>
    <w:p w14:paraId="0A7C382C">
      <w:pPr>
        <w:ind w:firstLine="567"/>
        <w:jc w:val="both"/>
        <w:rPr>
          <w:rFonts w:ascii="Arial" w:hAnsi="Arial" w:cs="Arial"/>
          <w:color w:val="000000"/>
          <w:sz w:val="24"/>
          <w:szCs w:val="24"/>
        </w:rPr>
      </w:pPr>
      <w:r>
        <w:rPr>
          <w:color w:val="000000"/>
          <w:sz w:val="24"/>
          <w:szCs w:val="24"/>
        </w:rPr>
        <w:t>- реквизиты страхового медицинского полиса обязательного медицинского страхования;</w:t>
      </w:r>
    </w:p>
    <w:p w14:paraId="62DDB607">
      <w:pPr>
        <w:ind w:firstLine="567"/>
        <w:jc w:val="both"/>
        <w:rPr>
          <w:rFonts w:ascii="Arial" w:hAnsi="Arial" w:cs="Arial"/>
          <w:color w:val="000000"/>
          <w:sz w:val="24"/>
          <w:szCs w:val="24"/>
        </w:rPr>
      </w:pPr>
      <w:r>
        <w:rPr>
          <w:color w:val="000000"/>
          <w:sz w:val="24"/>
          <w:szCs w:val="24"/>
        </w:rPr>
        <w:t>- медицинское заключение по установленной форме об отсутствии у гражданина заболевания, препятствующего поступлению на муниципальную службу или ее прохождению;</w:t>
      </w:r>
    </w:p>
    <w:p w14:paraId="151947AD">
      <w:pPr>
        <w:ind w:firstLine="567"/>
        <w:jc w:val="both"/>
        <w:rPr>
          <w:rFonts w:ascii="Arial" w:hAnsi="Arial" w:cs="Arial"/>
          <w:color w:val="000000"/>
          <w:sz w:val="24"/>
          <w:szCs w:val="24"/>
        </w:rPr>
      </w:pPr>
      <w:r>
        <w:rPr>
          <w:color w:val="000000"/>
          <w:sz w:val="24"/>
          <w:szCs w:val="24"/>
        </w:rPr>
        <w:t>- сведения о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супругов и несовершеннолетних детей;</w:t>
      </w:r>
    </w:p>
    <w:p w14:paraId="7BF71C12">
      <w:pPr>
        <w:ind w:firstLine="567"/>
        <w:jc w:val="both"/>
        <w:rPr>
          <w:rFonts w:ascii="Arial" w:hAnsi="Arial" w:cs="Arial"/>
          <w:color w:val="000000"/>
          <w:sz w:val="24"/>
          <w:szCs w:val="24"/>
        </w:rPr>
      </w:pPr>
      <w:r>
        <w:rPr>
          <w:color w:val="000000"/>
          <w:sz w:val="24"/>
          <w:szCs w:val="24"/>
        </w:rPr>
        <w:t>- номер расчетного счета;</w:t>
      </w:r>
    </w:p>
    <w:p w14:paraId="221C51D2">
      <w:pPr>
        <w:ind w:firstLine="567"/>
        <w:jc w:val="both"/>
        <w:rPr>
          <w:rFonts w:ascii="Arial" w:hAnsi="Arial" w:cs="Arial"/>
          <w:color w:val="000000"/>
          <w:sz w:val="24"/>
          <w:szCs w:val="24"/>
        </w:rPr>
      </w:pPr>
      <w:r>
        <w:rPr>
          <w:color w:val="000000"/>
          <w:sz w:val="24"/>
          <w:szCs w:val="24"/>
        </w:rPr>
        <w:t>- номер банковской карты;</w:t>
      </w:r>
    </w:p>
    <w:p w14:paraId="0D9BDE84">
      <w:pPr>
        <w:ind w:firstLine="567"/>
        <w:jc w:val="both"/>
        <w:rPr>
          <w:rFonts w:ascii="Arial" w:hAnsi="Arial" w:cs="Arial"/>
          <w:color w:val="000000"/>
          <w:sz w:val="24"/>
          <w:szCs w:val="24"/>
        </w:rPr>
      </w:pPr>
      <w:r>
        <w:rPr>
          <w:color w:val="000000"/>
          <w:sz w:val="24"/>
          <w:szCs w:val="24"/>
        </w:rPr>
        <w:t>- сведения о выполняемой работе с начала трудовой деятельности (включая военную службу, работу по совместительству, предпринимательскую и иную деятельность);</w:t>
      </w:r>
    </w:p>
    <w:p w14:paraId="3BBCB133">
      <w:pPr>
        <w:ind w:firstLine="567"/>
        <w:jc w:val="both"/>
        <w:rPr>
          <w:rFonts w:ascii="Arial" w:hAnsi="Arial" w:cs="Arial"/>
          <w:color w:val="000000"/>
          <w:sz w:val="24"/>
          <w:szCs w:val="24"/>
        </w:rPr>
      </w:pPr>
      <w:r>
        <w:rPr>
          <w:color w:val="000000"/>
          <w:sz w:val="24"/>
          <w:szCs w:val="24"/>
        </w:rPr>
        <w:t>- сведения о классном чине федеральной государственной гражданской службы Российской Федерации и (или) государственной гражданской службы субъекта Российской Федерации и (или) муниципальной службы, дипломатическом ранге, воинском и (или) специальном звании, классном чине правоохранительной службы (кем и когда присвоены), квалифицированном разряде государственной гражданской службы;</w:t>
      </w:r>
    </w:p>
    <w:p w14:paraId="20F654E9">
      <w:pPr>
        <w:ind w:firstLine="567"/>
        <w:jc w:val="both"/>
        <w:rPr>
          <w:rFonts w:ascii="Arial" w:hAnsi="Arial" w:cs="Arial"/>
          <w:color w:val="000000"/>
          <w:sz w:val="24"/>
          <w:szCs w:val="24"/>
        </w:rPr>
      </w:pPr>
      <w:r>
        <w:rPr>
          <w:color w:val="000000"/>
          <w:sz w:val="24"/>
          <w:szCs w:val="24"/>
        </w:rPr>
        <w:t>- сведения о государственных наградах, иных наградах и знаках отличия (кем награжден и когда);</w:t>
      </w:r>
    </w:p>
    <w:p w14:paraId="30C38B84">
      <w:pPr>
        <w:ind w:firstLine="567"/>
        <w:jc w:val="both"/>
        <w:rPr>
          <w:rFonts w:ascii="Arial" w:hAnsi="Arial" w:cs="Arial"/>
          <w:color w:val="000000"/>
          <w:sz w:val="24"/>
          <w:szCs w:val="24"/>
        </w:rPr>
      </w:pPr>
      <w:r>
        <w:rPr>
          <w:color w:val="000000"/>
          <w:sz w:val="24"/>
          <w:szCs w:val="24"/>
        </w:rPr>
        <w:t>- сведения о прохождении муниципальной службы, в том числе: дата, основания назначения на должность муниципальной службы, дата перевода, перемещения на иную должность муниципальной службы, наименование замещаемых должностей муниципальной службы с указанием структурных подразделений, размера денежного содержания, результатов аттестации на соответствие замещаемой должности муниципальной службы, а также сведения о прежнем месте работы;</w:t>
      </w:r>
    </w:p>
    <w:p w14:paraId="3AA435EF">
      <w:pPr>
        <w:ind w:firstLine="567"/>
        <w:jc w:val="both"/>
        <w:rPr>
          <w:rFonts w:ascii="Arial" w:hAnsi="Arial" w:cs="Arial"/>
          <w:color w:val="000000"/>
          <w:sz w:val="24"/>
          <w:szCs w:val="24"/>
        </w:rPr>
      </w:pPr>
      <w:r>
        <w:rPr>
          <w:color w:val="000000"/>
          <w:sz w:val="24"/>
          <w:szCs w:val="24"/>
        </w:rPr>
        <w:t>- сведения о допуске к государственной тайне, оформленном за период работы, службы, учебы (форма, номер и дата);</w:t>
      </w:r>
    </w:p>
    <w:p w14:paraId="018A7B8E">
      <w:pPr>
        <w:ind w:firstLine="567"/>
        <w:jc w:val="both"/>
        <w:rPr>
          <w:rFonts w:ascii="Arial" w:hAnsi="Arial" w:cs="Arial"/>
          <w:color w:val="000000"/>
          <w:sz w:val="24"/>
          <w:szCs w:val="24"/>
        </w:rPr>
      </w:pPr>
      <w:r>
        <w:rPr>
          <w:color w:val="000000"/>
          <w:sz w:val="24"/>
          <w:szCs w:val="24"/>
        </w:rPr>
        <w:t>- сведения, содержащиеся в трудовом договоре, дополнительных соглашениях к трудовому договору;</w:t>
      </w:r>
    </w:p>
    <w:p w14:paraId="597A0595">
      <w:pPr>
        <w:ind w:firstLine="567"/>
        <w:jc w:val="both"/>
        <w:rPr>
          <w:rFonts w:ascii="Arial" w:hAnsi="Arial" w:cs="Arial"/>
          <w:color w:val="000000"/>
          <w:sz w:val="24"/>
          <w:szCs w:val="24"/>
        </w:rPr>
      </w:pPr>
      <w:r>
        <w:rPr>
          <w:color w:val="000000"/>
          <w:sz w:val="24"/>
          <w:szCs w:val="24"/>
        </w:rPr>
        <w:t>- сведения о ежегодных оплачиваемых отпусках, учебных отпусках и отпусках без сохранения денежного содержания;</w:t>
      </w:r>
    </w:p>
    <w:p w14:paraId="33FAB523">
      <w:pPr>
        <w:ind w:firstLine="567"/>
        <w:jc w:val="both"/>
        <w:rPr>
          <w:rFonts w:ascii="Arial" w:hAnsi="Arial" w:cs="Arial"/>
          <w:color w:val="000000"/>
          <w:sz w:val="24"/>
          <w:szCs w:val="24"/>
        </w:rPr>
      </w:pPr>
      <w:r>
        <w:rPr>
          <w:color w:val="000000"/>
          <w:sz w:val="24"/>
          <w:szCs w:val="24"/>
        </w:rPr>
        <w:t>- сведения об адресах сайтов и (или) страниц сайтов в информационно-телекоммуникационной сети "Интернет", на которых гражданин, претендующий на замещение должности муниципальной службы, размещал общедоступную информацию, а также данные, позволяющие его идентифицировать;</w:t>
      </w:r>
    </w:p>
    <w:p w14:paraId="2FD53342">
      <w:pPr>
        <w:ind w:firstLine="567"/>
        <w:jc w:val="both"/>
        <w:rPr>
          <w:rFonts w:ascii="Arial" w:hAnsi="Arial" w:cs="Arial"/>
          <w:color w:val="000000"/>
          <w:sz w:val="24"/>
          <w:szCs w:val="24"/>
        </w:rPr>
      </w:pPr>
      <w:r>
        <w:rPr>
          <w:color w:val="000000"/>
          <w:sz w:val="24"/>
          <w:szCs w:val="24"/>
        </w:rPr>
        <w:t>- иные персональный данные, необходимые в соответствии с действующим законодательством.</w:t>
      </w:r>
    </w:p>
    <w:p w14:paraId="59CF16A9">
      <w:pPr>
        <w:ind w:firstLine="567"/>
        <w:jc w:val="both"/>
        <w:rPr>
          <w:rFonts w:ascii="Arial" w:hAnsi="Arial" w:cs="Arial"/>
          <w:color w:val="000000"/>
          <w:sz w:val="24"/>
          <w:szCs w:val="24"/>
        </w:rPr>
      </w:pPr>
      <w:r>
        <w:rPr>
          <w:color w:val="000000"/>
          <w:sz w:val="24"/>
          <w:szCs w:val="24"/>
        </w:rPr>
        <w:t>Я ознакомлен (а) с тем, что:</w:t>
      </w:r>
    </w:p>
    <w:p w14:paraId="4E257ABB">
      <w:pPr>
        <w:ind w:firstLine="567"/>
        <w:jc w:val="both"/>
        <w:rPr>
          <w:rFonts w:ascii="Arial" w:hAnsi="Arial" w:cs="Arial"/>
          <w:color w:val="000000"/>
          <w:sz w:val="24"/>
          <w:szCs w:val="24"/>
        </w:rPr>
      </w:pPr>
      <w:r>
        <w:rPr>
          <w:color w:val="000000"/>
          <w:sz w:val="24"/>
          <w:szCs w:val="24"/>
        </w:rPr>
        <w:t>- Оператор вправе обрабатывать мои персональные данные посредством внесения их в информационные хранилища (электронную базу данных, списки, реестры, регистры), а также учетные и отчетные формы в электронном и бумажном исполнении.</w:t>
      </w:r>
    </w:p>
    <w:p w14:paraId="772B83B9">
      <w:pPr>
        <w:ind w:firstLine="567"/>
        <w:jc w:val="both"/>
        <w:rPr>
          <w:rFonts w:ascii="Arial" w:hAnsi="Arial" w:cs="Arial"/>
          <w:color w:val="000000"/>
          <w:sz w:val="24"/>
          <w:szCs w:val="24"/>
        </w:rPr>
      </w:pPr>
      <w:r>
        <w:rPr>
          <w:color w:val="000000"/>
          <w:sz w:val="24"/>
          <w:szCs w:val="24"/>
        </w:rPr>
        <w:t>- Оператор вправе передавать мои персональные данные в налоговые органы; правоохранительные органы (при официальном запросе); военкоматы; органы социального страхования, государственные внебюджетные фонды; банки (для оформления пластиковой карты и начисления заработной платы) без дополнительного письменного Согласия, в объеме и случаях предусмотренных действующим законодательством РФ.</w:t>
      </w:r>
    </w:p>
    <w:p w14:paraId="65553DE0">
      <w:pPr>
        <w:ind w:firstLine="567"/>
        <w:jc w:val="both"/>
        <w:rPr>
          <w:rFonts w:ascii="Arial" w:hAnsi="Arial" w:cs="Arial"/>
          <w:color w:val="000000"/>
          <w:sz w:val="24"/>
          <w:szCs w:val="24"/>
        </w:rPr>
      </w:pPr>
      <w:r>
        <w:rPr>
          <w:color w:val="000000"/>
          <w:sz w:val="24"/>
          <w:szCs w:val="24"/>
        </w:rPr>
        <w:t>- Оператор вправе, при получении письменного Согласия членов семьи, производить обработку персональных данных членов семьи, родственников.</w:t>
      </w:r>
    </w:p>
    <w:p w14:paraId="0833AB05">
      <w:pPr>
        <w:ind w:firstLine="567"/>
        <w:jc w:val="both"/>
        <w:rPr>
          <w:rFonts w:ascii="Arial" w:hAnsi="Arial" w:cs="Arial"/>
          <w:color w:val="000000"/>
          <w:sz w:val="24"/>
          <w:szCs w:val="24"/>
        </w:rPr>
      </w:pPr>
      <w:r>
        <w:rPr>
          <w:color w:val="000000"/>
          <w:sz w:val="24"/>
          <w:szCs w:val="24"/>
        </w:rPr>
        <w:t xml:space="preserve">- Согласие на обработку персональных данных действует с даты подписания настоящего Согласия в течение всего срока прохождения муниципальной службы в Администрации </w:t>
      </w:r>
      <w:r>
        <w:rPr>
          <w:color w:val="000000"/>
          <w:sz w:val="24"/>
          <w:szCs w:val="24"/>
          <w:lang w:val="ru-RU"/>
        </w:rPr>
        <w:t xml:space="preserve">Октябрьского </w:t>
      </w:r>
      <w:r>
        <w:rPr>
          <w:color w:val="000000"/>
          <w:sz w:val="24"/>
          <w:szCs w:val="24"/>
        </w:rPr>
        <w:t xml:space="preserve"> муниципального образования Перелюбского муниципального района Саратовской области;</w:t>
      </w:r>
    </w:p>
    <w:p w14:paraId="34D4417E">
      <w:pPr>
        <w:ind w:firstLine="567"/>
        <w:jc w:val="both"/>
        <w:rPr>
          <w:rFonts w:ascii="Arial" w:hAnsi="Arial" w:cs="Arial"/>
          <w:color w:val="000000"/>
          <w:sz w:val="24"/>
          <w:szCs w:val="24"/>
        </w:rPr>
      </w:pPr>
      <w:r>
        <w:rPr>
          <w:color w:val="000000"/>
          <w:sz w:val="24"/>
          <w:szCs w:val="24"/>
        </w:rPr>
        <w:t>- Согласие на обработку персональных данных может быть отозвано на основании письменного заявления в произвольной форме;</w:t>
      </w:r>
    </w:p>
    <w:p w14:paraId="233434BC">
      <w:pPr>
        <w:ind w:firstLine="567"/>
        <w:jc w:val="both"/>
        <w:rPr>
          <w:rFonts w:ascii="Arial" w:hAnsi="Arial" w:cs="Arial"/>
          <w:color w:val="000000"/>
          <w:sz w:val="24"/>
          <w:szCs w:val="24"/>
        </w:rPr>
      </w:pPr>
      <w:r>
        <w:rPr>
          <w:color w:val="000000"/>
          <w:sz w:val="24"/>
          <w:szCs w:val="24"/>
        </w:rPr>
        <w:t xml:space="preserve">- в случае отзыва Согласия на обработку персональных данных Администрация </w:t>
      </w:r>
      <w:r>
        <w:rPr>
          <w:color w:val="000000"/>
          <w:sz w:val="24"/>
          <w:szCs w:val="24"/>
          <w:lang w:val="ru-RU"/>
        </w:rPr>
        <w:t xml:space="preserve">Октябрьского </w:t>
      </w:r>
      <w:r>
        <w:rPr>
          <w:color w:val="000000"/>
          <w:sz w:val="24"/>
          <w:szCs w:val="24"/>
        </w:rPr>
        <w:t xml:space="preserve"> муниципального образования Перелюбского муниципального района Саратовской области вправе продолжить обработку персональных данных без Согласия при наличии оснований, указанных в </w:t>
      </w:r>
      <w:r>
        <w:fldChar w:fldCharType="begin"/>
      </w:r>
      <w:r>
        <w:instrText xml:space="preserve"> HYPERLINK "http://rnla-service.scli.ru:8080/rnla-links/ws/content/act/" </w:instrText>
      </w:r>
      <w:r>
        <w:fldChar w:fldCharType="separate"/>
      </w:r>
      <w:r>
        <w:rPr>
          <w:color w:val="000000"/>
          <w:sz w:val="24"/>
          <w:szCs w:val="24"/>
          <w:u w:val="single"/>
        </w:rPr>
        <w:t>пунктах 2 - 11 части 1 статьи 6</w:t>
      </w:r>
      <w:r>
        <w:rPr>
          <w:color w:val="000000"/>
          <w:sz w:val="24"/>
          <w:szCs w:val="24"/>
          <w:u w:val="single"/>
        </w:rPr>
        <w:fldChar w:fldCharType="end"/>
      </w:r>
      <w:r>
        <w:rPr>
          <w:color w:val="000000"/>
          <w:sz w:val="24"/>
          <w:szCs w:val="24"/>
        </w:rPr>
        <w:t>, </w:t>
      </w:r>
      <w:r>
        <w:fldChar w:fldCharType="begin"/>
      </w:r>
      <w:r>
        <w:instrText xml:space="preserve"> HYPERLINK "http://rnla-service.scli.ru:8080/rnla-links/ws/content/act/" </w:instrText>
      </w:r>
      <w:r>
        <w:fldChar w:fldCharType="separate"/>
      </w:r>
      <w:r>
        <w:rPr>
          <w:color w:val="000000"/>
          <w:sz w:val="24"/>
          <w:szCs w:val="24"/>
          <w:u w:val="single"/>
        </w:rPr>
        <w:t>части 2 статьи 10</w:t>
      </w:r>
      <w:r>
        <w:rPr>
          <w:color w:val="000000"/>
          <w:sz w:val="24"/>
          <w:szCs w:val="24"/>
          <w:u w:val="single"/>
        </w:rPr>
        <w:fldChar w:fldCharType="end"/>
      </w:r>
      <w:r>
        <w:rPr>
          <w:color w:val="000000"/>
          <w:sz w:val="24"/>
          <w:szCs w:val="24"/>
        </w:rPr>
        <w:t> и </w:t>
      </w:r>
      <w:r>
        <w:fldChar w:fldCharType="begin"/>
      </w:r>
      <w:r>
        <w:instrText xml:space="preserve"> HYPERLINK "http://rnla-service.scli.ru:8080/rnla-links/ws/content/act/" </w:instrText>
      </w:r>
      <w:r>
        <w:fldChar w:fldCharType="separate"/>
      </w:r>
      <w:r>
        <w:rPr>
          <w:color w:val="000000"/>
          <w:sz w:val="24"/>
          <w:szCs w:val="24"/>
          <w:u w:val="single"/>
        </w:rPr>
        <w:t>части 2 статьи 11</w:t>
      </w:r>
      <w:r>
        <w:rPr>
          <w:color w:val="000000"/>
          <w:sz w:val="24"/>
          <w:szCs w:val="24"/>
          <w:u w:val="single"/>
        </w:rPr>
        <w:fldChar w:fldCharType="end"/>
      </w:r>
      <w:r>
        <w:rPr>
          <w:color w:val="000000"/>
          <w:sz w:val="24"/>
          <w:szCs w:val="24"/>
        </w:rPr>
        <w:t> Федерального закона от 27 июля 2006 г. N 152-ФЗ "О персональных данных";</w:t>
      </w:r>
    </w:p>
    <w:p w14:paraId="64109E3B">
      <w:pPr>
        <w:ind w:firstLine="567"/>
        <w:jc w:val="both"/>
        <w:rPr>
          <w:rFonts w:ascii="Arial" w:hAnsi="Arial" w:cs="Arial"/>
          <w:color w:val="000000"/>
          <w:sz w:val="24"/>
          <w:szCs w:val="24"/>
        </w:rPr>
      </w:pPr>
      <w:r>
        <w:rPr>
          <w:color w:val="000000"/>
          <w:sz w:val="24"/>
          <w:szCs w:val="24"/>
        </w:rPr>
        <w:t xml:space="preserve">- после увольнения с муниципальной службы персональные данные будут храниться в Администрации </w:t>
      </w:r>
      <w:r>
        <w:rPr>
          <w:color w:val="000000"/>
          <w:sz w:val="24"/>
          <w:szCs w:val="24"/>
          <w:lang w:val="ru-RU"/>
        </w:rPr>
        <w:t xml:space="preserve">Октябрьского </w:t>
      </w:r>
      <w:r>
        <w:rPr>
          <w:color w:val="000000"/>
          <w:sz w:val="24"/>
          <w:szCs w:val="24"/>
        </w:rPr>
        <w:t xml:space="preserve"> муниципального образования Перелюбского муниципального района Саратовской области в течение предусмотренного законодательством Российской Федерации срока хранения документов.</w:t>
      </w:r>
    </w:p>
    <w:p w14:paraId="2524661B">
      <w:pPr>
        <w:ind w:firstLine="567"/>
        <w:jc w:val="both"/>
        <w:rPr>
          <w:rFonts w:ascii="Arial" w:hAnsi="Arial" w:cs="Arial"/>
          <w:color w:val="000000"/>
          <w:sz w:val="24"/>
          <w:szCs w:val="24"/>
        </w:rPr>
      </w:pPr>
      <w:r>
        <w:rPr>
          <w:color w:val="000000"/>
          <w:sz w:val="24"/>
          <w:szCs w:val="24"/>
        </w:rPr>
        <w:t>Я подтверждаю, что права и обязанности в области защиты персональных данных мне разъяснены, а также право Работодателя обрабатывать (в том числе и передавать) часть моих персональных данных без моего Согласия, в соответствии с законодательством Российской Федерации.</w:t>
      </w:r>
    </w:p>
    <w:p w14:paraId="0F871FE1">
      <w:pPr>
        <w:ind w:firstLine="567"/>
        <w:jc w:val="both"/>
        <w:rPr>
          <w:rFonts w:ascii="Arial" w:hAnsi="Arial" w:cs="Arial"/>
          <w:color w:val="000000"/>
          <w:sz w:val="24"/>
          <w:szCs w:val="24"/>
        </w:rPr>
      </w:pPr>
      <w:r>
        <w:rPr>
          <w:color w:val="000000"/>
          <w:sz w:val="24"/>
          <w:szCs w:val="24"/>
        </w:rPr>
        <w:t>Я осведомлен (а), что отзыв Согласия производится в письменном виде в соответствии с действующим законодательством и всю ответственность за неблагоприятные последствия отзыва Согласия беру на себя.</w:t>
      </w:r>
    </w:p>
    <w:p w14:paraId="777DC073">
      <w:pPr>
        <w:ind w:firstLine="567"/>
        <w:jc w:val="both"/>
        <w:rPr>
          <w:rFonts w:ascii="Arial" w:hAnsi="Arial" w:cs="Arial"/>
          <w:color w:val="000000"/>
          <w:sz w:val="24"/>
          <w:szCs w:val="24"/>
        </w:rPr>
      </w:pPr>
      <w:r>
        <w:rPr>
          <w:color w:val="000000"/>
          <w:sz w:val="24"/>
          <w:szCs w:val="24"/>
        </w:rPr>
        <w:t>Дата начала обработки персональных данных________________________________</w:t>
      </w:r>
    </w:p>
    <w:p w14:paraId="654F10C7">
      <w:pPr>
        <w:ind w:firstLine="567"/>
        <w:jc w:val="both"/>
        <w:rPr>
          <w:rFonts w:ascii="Arial" w:hAnsi="Arial" w:cs="Arial"/>
          <w:color w:val="000000"/>
          <w:sz w:val="24"/>
          <w:szCs w:val="24"/>
        </w:rPr>
      </w:pPr>
      <w:r>
        <w:rPr>
          <w:color w:val="000000"/>
        </w:rPr>
        <w:t xml:space="preserve">                                                                                                                    (число, месяц, год)</w:t>
      </w:r>
    </w:p>
    <w:p w14:paraId="2447284A">
      <w:pPr>
        <w:ind w:firstLine="567"/>
        <w:jc w:val="both"/>
        <w:rPr>
          <w:rFonts w:ascii="Arial" w:hAnsi="Arial" w:cs="Arial"/>
          <w:color w:val="000000"/>
          <w:sz w:val="24"/>
          <w:szCs w:val="24"/>
        </w:rPr>
      </w:pPr>
      <w:r>
        <w:rPr>
          <w:color w:val="000000"/>
        </w:rPr>
        <w:t> </w:t>
      </w:r>
    </w:p>
    <w:p w14:paraId="2034690A">
      <w:pPr>
        <w:ind w:firstLine="567"/>
        <w:jc w:val="both"/>
        <w:rPr>
          <w:rFonts w:ascii="Arial" w:hAnsi="Arial" w:cs="Arial"/>
          <w:color w:val="000000"/>
          <w:sz w:val="24"/>
          <w:szCs w:val="24"/>
        </w:rPr>
      </w:pPr>
      <w:r>
        <w:rPr>
          <w:color w:val="000000"/>
        </w:rPr>
        <w:t>____________________________ _____________________________</w:t>
      </w:r>
    </w:p>
    <w:p w14:paraId="601E1253">
      <w:pPr>
        <w:ind w:firstLine="567"/>
        <w:jc w:val="both"/>
        <w:rPr>
          <w:rFonts w:ascii="Arial" w:hAnsi="Arial" w:cs="Arial"/>
          <w:color w:val="000000"/>
          <w:sz w:val="24"/>
          <w:szCs w:val="24"/>
        </w:rPr>
      </w:pPr>
      <w:r>
        <w:rPr>
          <w:color w:val="000000"/>
        </w:rPr>
        <w:t xml:space="preserve">                   (подпись)                                   (расшифровка подписи)</w:t>
      </w:r>
    </w:p>
    <w:p w14:paraId="64518AF9">
      <w:pPr>
        <w:ind w:firstLine="567"/>
        <w:rPr>
          <w:rFonts w:ascii="Arial" w:hAnsi="Arial" w:cs="Arial"/>
          <w:color w:val="000000"/>
          <w:sz w:val="24"/>
          <w:szCs w:val="24"/>
        </w:rPr>
      </w:pPr>
      <w:r>
        <w:rPr>
          <w:rFonts w:ascii="Arial" w:hAnsi="Arial" w:cs="Arial"/>
          <w:color w:val="000000"/>
          <w:sz w:val="24"/>
          <w:szCs w:val="24"/>
        </w:rPr>
        <w:br w:type="textWrapping" w:clear="all"/>
      </w:r>
    </w:p>
    <w:p w14:paraId="17804095">
      <w:pPr>
        <w:ind w:firstLine="567"/>
        <w:jc w:val="both"/>
        <w:rPr>
          <w:color w:val="000000"/>
        </w:rPr>
      </w:pPr>
      <w:r>
        <w:rPr>
          <w:color w:val="000000"/>
        </w:rPr>
        <w:t> </w:t>
      </w:r>
    </w:p>
    <w:p w14:paraId="24CFB848">
      <w:pPr>
        <w:ind w:firstLine="567"/>
        <w:jc w:val="both"/>
        <w:rPr>
          <w:color w:val="000000"/>
        </w:rPr>
      </w:pPr>
    </w:p>
    <w:p w14:paraId="2369493C">
      <w:pPr>
        <w:ind w:firstLine="567"/>
        <w:jc w:val="both"/>
        <w:rPr>
          <w:color w:val="000000"/>
        </w:rPr>
      </w:pPr>
    </w:p>
    <w:p w14:paraId="19A77464">
      <w:pPr>
        <w:ind w:firstLine="567"/>
        <w:jc w:val="both"/>
        <w:rPr>
          <w:color w:val="000000"/>
        </w:rPr>
      </w:pPr>
    </w:p>
    <w:p w14:paraId="0DF7FF3C">
      <w:pPr>
        <w:ind w:firstLine="567"/>
        <w:jc w:val="both"/>
        <w:rPr>
          <w:color w:val="000000"/>
        </w:rPr>
      </w:pPr>
    </w:p>
    <w:p w14:paraId="3B952A2E">
      <w:pPr>
        <w:ind w:firstLine="567"/>
        <w:jc w:val="both"/>
        <w:rPr>
          <w:color w:val="000000"/>
        </w:rPr>
      </w:pPr>
    </w:p>
    <w:p w14:paraId="31D780CE">
      <w:pPr>
        <w:ind w:firstLine="567"/>
        <w:jc w:val="both"/>
        <w:rPr>
          <w:color w:val="000000"/>
        </w:rPr>
      </w:pPr>
    </w:p>
    <w:p w14:paraId="7BFB0618">
      <w:pPr>
        <w:ind w:firstLine="7000" w:firstLineChars="3500"/>
        <w:jc w:val="both"/>
        <w:rPr>
          <w:rFonts w:ascii="Arial" w:hAnsi="Arial" w:cs="Arial"/>
          <w:color w:val="000000"/>
          <w:szCs w:val="24"/>
        </w:rPr>
      </w:pPr>
      <w:r>
        <w:rPr>
          <w:color w:val="000000"/>
        </w:rPr>
        <w:t>Приложение 4</w:t>
      </w:r>
    </w:p>
    <w:p w14:paraId="676969B5">
      <w:pPr>
        <w:ind w:left="5102" w:firstLine="567"/>
        <w:jc w:val="right"/>
        <w:rPr>
          <w:rFonts w:ascii="Arial" w:hAnsi="Arial" w:cs="Arial"/>
          <w:color w:val="000000"/>
          <w:szCs w:val="24"/>
        </w:rPr>
      </w:pPr>
      <w:r>
        <w:rPr>
          <w:color w:val="000000"/>
        </w:rPr>
        <w:t>к Политике Оператора в отношении</w:t>
      </w:r>
    </w:p>
    <w:p w14:paraId="6CC7C482">
      <w:pPr>
        <w:ind w:left="5102" w:firstLine="567"/>
        <w:jc w:val="right"/>
        <w:rPr>
          <w:color w:val="000000"/>
        </w:rPr>
      </w:pPr>
      <w:r>
        <w:rPr>
          <w:color w:val="000000"/>
        </w:rPr>
        <w:t>обработки персональных данных</w:t>
      </w:r>
    </w:p>
    <w:p w14:paraId="5AEFEDD1">
      <w:pPr>
        <w:ind w:left="5102" w:firstLine="567"/>
        <w:jc w:val="right"/>
        <w:rPr>
          <w:color w:val="000000"/>
        </w:rPr>
      </w:pPr>
    </w:p>
    <w:p w14:paraId="0AD740E1">
      <w:pPr>
        <w:ind w:left="5102" w:firstLine="567"/>
        <w:jc w:val="right"/>
        <w:rPr>
          <w:rFonts w:ascii="Arial" w:hAnsi="Arial" w:cs="Arial"/>
          <w:color w:val="000000"/>
          <w:szCs w:val="24"/>
        </w:rPr>
      </w:pPr>
    </w:p>
    <w:p w14:paraId="5746CC0C">
      <w:pPr>
        <w:ind w:left="5102" w:hanging="4535"/>
        <w:jc w:val="both"/>
        <w:rPr>
          <w:rFonts w:ascii="Arial" w:hAnsi="Arial" w:cs="Arial"/>
          <w:color w:val="000000"/>
          <w:sz w:val="24"/>
          <w:szCs w:val="24"/>
        </w:rPr>
      </w:pPr>
      <w:r>
        <w:rPr>
          <w:color w:val="000000"/>
        </w:rPr>
        <w:t> </w:t>
      </w:r>
    </w:p>
    <w:p w14:paraId="26B13068">
      <w:pPr>
        <w:ind w:left="5102" w:hanging="4535"/>
        <w:jc w:val="center"/>
        <w:rPr>
          <w:rFonts w:ascii="Arial" w:hAnsi="Arial" w:cs="Arial"/>
          <w:b/>
          <w:color w:val="000000"/>
          <w:sz w:val="24"/>
          <w:szCs w:val="24"/>
        </w:rPr>
      </w:pPr>
      <w:r>
        <w:rPr>
          <w:b/>
          <w:color w:val="000000"/>
          <w:sz w:val="24"/>
          <w:szCs w:val="24"/>
        </w:rPr>
        <w:t>Типовая форма согласия</w:t>
      </w:r>
    </w:p>
    <w:p w14:paraId="024921BB">
      <w:pPr>
        <w:ind w:left="5102" w:hanging="4535"/>
        <w:jc w:val="center"/>
        <w:rPr>
          <w:b/>
          <w:color w:val="000000"/>
          <w:sz w:val="24"/>
          <w:szCs w:val="24"/>
        </w:rPr>
      </w:pPr>
      <w:r>
        <w:rPr>
          <w:b/>
          <w:color w:val="000000"/>
          <w:sz w:val="24"/>
          <w:szCs w:val="24"/>
        </w:rPr>
        <w:t>на обработку персональных данных подопечного</w:t>
      </w:r>
    </w:p>
    <w:p w14:paraId="68A33442">
      <w:pPr>
        <w:ind w:left="5102" w:hanging="4535"/>
        <w:jc w:val="center"/>
        <w:rPr>
          <w:rFonts w:ascii="Arial" w:hAnsi="Arial" w:cs="Arial"/>
          <w:b/>
          <w:color w:val="000000"/>
          <w:sz w:val="24"/>
          <w:szCs w:val="24"/>
        </w:rPr>
      </w:pPr>
    </w:p>
    <w:p w14:paraId="5994B1F3">
      <w:pPr>
        <w:ind w:firstLine="567"/>
        <w:jc w:val="both"/>
        <w:rPr>
          <w:color w:val="000000"/>
          <w:sz w:val="24"/>
          <w:szCs w:val="24"/>
        </w:rPr>
      </w:pPr>
      <w:r>
        <w:rPr>
          <w:color w:val="000000"/>
          <w:sz w:val="24"/>
          <w:szCs w:val="24"/>
        </w:rPr>
        <w:t xml:space="preserve">Я,_____________________________________________________________________ </w:t>
      </w:r>
    </w:p>
    <w:p w14:paraId="09A14752">
      <w:pPr>
        <w:ind w:firstLine="567"/>
        <w:jc w:val="both"/>
        <w:rPr>
          <w:rFonts w:ascii="Arial" w:hAnsi="Arial" w:cs="Arial"/>
          <w:color w:val="000000"/>
          <w:szCs w:val="24"/>
        </w:rPr>
      </w:pPr>
      <w:r>
        <w:rPr>
          <w:color w:val="000000"/>
          <w:szCs w:val="24"/>
        </w:rPr>
        <w:t xml:space="preserve">                                                              (фамилия, имя, отчество)</w:t>
      </w:r>
    </w:p>
    <w:p w14:paraId="3A292CD3">
      <w:pPr>
        <w:ind w:firstLine="567"/>
        <w:jc w:val="both"/>
        <w:rPr>
          <w:rFonts w:ascii="Arial" w:hAnsi="Arial" w:cs="Arial"/>
          <w:color w:val="000000"/>
          <w:sz w:val="24"/>
          <w:szCs w:val="24"/>
        </w:rPr>
      </w:pPr>
      <w:r>
        <w:rPr>
          <w:color w:val="000000"/>
          <w:sz w:val="24"/>
          <w:szCs w:val="24"/>
        </w:rPr>
        <w:t>проживающий (-ая) по адресу______________________________________________</w:t>
      </w:r>
    </w:p>
    <w:p w14:paraId="27B1C5B7">
      <w:pPr>
        <w:ind w:firstLine="567"/>
        <w:jc w:val="both"/>
        <w:rPr>
          <w:rFonts w:ascii="Arial" w:hAnsi="Arial" w:cs="Arial"/>
          <w:color w:val="000000"/>
          <w:sz w:val="24"/>
          <w:szCs w:val="24"/>
        </w:rPr>
      </w:pPr>
      <w:r>
        <w:rPr>
          <w:color w:val="000000"/>
          <w:sz w:val="24"/>
          <w:szCs w:val="24"/>
        </w:rPr>
        <w:t> </w:t>
      </w:r>
    </w:p>
    <w:p w14:paraId="0A1D9593">
      <w:pPr>
        <w:ind w:firstLine="567"/>
        <w:jc w:val="both"/>
        <w:rPr>
          <w:rFonts w:ascii="Arial" w:hAnsi="Arial" w:cs="Arial"/>
          <w:color w:val="000000"/>
          <w:sz w:val="24"/>
          <w:szCs w:val="24"/>
        </w:rPr>
      </w:pPr>
      <w:r>
        <w:rPr>
          <w:color w:val="000000"/>
          <w:sz w:val="24"/>
          <w:szCs w:val="24"/>
        </w:rPr>
        <w:t>паспорт (серия, номер, дата, кем выдан)________________________________</w:t>
      </w:r>
    </w:p>
    <w:p w14:paraId="6A23D8C6">
      <w:pPr>
        <w:ind w:firstLine="567"/>
        <w:jc w:val="both"/>
        <w:rPr>
          <w:rFonts w:ascii="Arial" w:hAnsi="Arial" w:cs="Arial"/>
          <w:color w:val="000000"/>
          <w:sz w:val="24"/>
          <w:szCs w:val="24"/>
        </w:rPr>
      </w:pPr>
      <w:r>
        <w:rPr>
          <w:color w:val="000000"/>
          <w:sz w:val="24"/>
          <w:szCs w:val="24"/>
        </w:rPr>
        <w:t>в соответствии с </w:t>
      </w:r>
      <w:r>
        <w:fldChar w:fldCharType="begin"/>
      </w:r>
      <w:r>
        <w:instrText xml:space="preserve"> HYPERLINK "http://rnla-service.scli.ru:8080/rnla-links/ws/content/act/" </w:instrText>
      </w:r>
      <w:r>
        <w:fldChar w:fldCharType="separate"/>
      </w:r>
      <w:r>
        <w:rPr>
          <w:color w:val="000000"/>
          <w:sz w:val="24"/>
          <w:szCs w:val="24"/>
          <w:u w:val="single"/>
        </w:rPr>
        <w:t>Федеральным законом</w:t>
      </w:r>
      <w:r>
        <w:rPr>
          <w:color w:val="000000"/>
          <w:sz w:val="24"/>
          <w:szCs w:val="24"/>
          <w:u w:val="single"/>
        </w:rPr>
        <w:fldChar w:fldCharType="end"/>
      </w:r>
      <w:r>
        <w:rPr>
          <w:color w:val="000000"/>
          <w:sz w:val="24"/>
          <w:szCs w:val="24"/>
        </w:rPr>
        <w:t> от 27.07.2006 N 152-ФЗ "О персональных данных", даю согласие на обработку персональных данных моего/ей сына (дочери, подопечного):</w:t>
      </w:r>
    </w:p>
    <w:p w14:paraId="003C4130">
      <w:pPr>
        <w:ind w:firstLine="567"/>
        <w:jc w:val="both"/>
        <w:rPr>
          <w:rFonts w:ascii="Arial" w:hAnsi="Arial" w:cs="Arial"/>
          <w:color w:val="000000"/>
          <w:sz w:val="24"/>
          <w:szCs w:val="24"/>
        </w:rPr>
      </w:pPr>
      <w:r>
        <w:rPr>
          <w:color w:val="000000"/>
          <w:sz w:val="24"/>
          <w:szCs w:val="24"/>
        </w:rPr>
        <w:t>________________________________________________________________</w:t>
      </w:r>
    </w:p>
    <w:p w14:paraId="1C82162D">
      <w:pPr>
        <w:ind w:firstLine="567"/>
        <w:jc w:val="both"/>
        <w:rPr>
          <w:rFonts w:ascii="Arial" w:hAnsi="Arial" w:cs="Arial"/>
          <w:color w:val="000000"/>
          <w:sz w:val="24"/>
          <w:szCs w:val="24"/>
        </w:rPr>
      </w:pPr>
      <w:r>
        <w:rPr>
          <w:color w:val="000000"/>
          <w:sz w:val="24"/>
          <w:szCs w:val="24"/>
        </w:rPr>
        <w:t> </w:t>
      </w:r>
    </w:p>
    <w:p w14:paraId="4378DA35">
      <w:pPr>
        <w:ind w:firstLine="567"/>
        <w:jc w:val="center"/>
        <w:rPr>
          <w:rFonts w:ascii="Arial" w:hAnsi="Arial" w:cs="Arial"/>
          <w:color w:val="000000"/>
          <w:sz w:val="24"/>
          <w:szCs w:val="24"/>
        </w:rPr>
      </w:pPr>
      <w:r>
        <w:rPr>
          <w:color w:val="000000"/>
          <w:sz w:val="24"/>
          <w:szCs w:val="24"/>
        </w:rPr>
        <w:t>(Ф.И.О. сына, дочери, подопечного)</w:t>
      </w:r>
    </w:p>
    <w:p w14:paraId="15EA6161">
      <w:pPr>
        <w:ind w:firstLine="567"/>
        <w:jc w:val="both"/>
        <w:rPr>
          <w:rFonts w:ascii="Arial" w:hAnsi="Arial" w:cs="Arial"/>
          <w:color w:val="000000"/>
          <w:sz w:val="24"/>
          <w:szCs w:val="24"/>
        </w:rPr>
      </w:pPr>
      <w:r>
        <w:rPr>
          <w:color w:val="000000"/>
          <w:sz w:val="24"/>
          <w:szCs w:val="24"/>
        </w:rPr>
        <w:t>а именно:__________________________________________________________</w:t>
      </w:r>
    </w:p>
    <w:p w14:paraId="783CEB76">
      <w:pPr>
        <w:ind w:firstLine="567"/>
        <w:jc w:val="both"/>
        <w:rPr>
          <w:rFonts w:ascii="Arial" w:hAnsi="Arial" w:cs="Arial"/>
          <w:color w:val="000000"/>
          <w:sz w:val="24"/>
          <w:szCs w:val="24"/>
        </w:rPr>
      </w:pPr>
      <w:r>
        <w:rPr>
          <w:color w:val="000000"/>
          <w:sz w:val="24"/>
          <w:szCs w:val="24"/>
        </w:rPr>
        <w:t> </w:t>
      </w:r>
    </w:p>
    <w:p w14:paraId="194192D1">
      <w:pPr>
        <w:ind w:firstLine="567"/>
        <w:jc w:val="center"/>
        <w:rPr>
          <w:rFonts w:ascii="Arial" w:hAnsi="Arial" w:cs="Arial"/>
          <w:color w:val="000000"/>
          <w:sz w:val="24"/>
          <w:szCs w:val="24"/>
        </w:rPr>
      </w:pPr>
      <w:r>
        <w:rPr>
          <w:color w:val="000000"/>
          <w:sz w:val="24"/>
          <w:szCs w:val="24"/>
        </w:rPr>
        <w:t>(указать состав персональных данных (Ф.И.О, паспортные данные, адрес _)</w:t>
      </w:r>
    </w:p>
    <w:p w14:paraId="3D08B1A4">
      <w:pPr>
        <w:ind w:firstLine="567"/>
        <w:jc w:val="both"/>
        <w:rPr>
          <w:rFonts w:hint="default" w:ascii="Arial" w:hAnsi="Arial" w:cs="Arial"/>
          <w:color w:val="000000"/>
          <w:sz w:val="24"/>
          <w:szCs w:val="24"/>
          <w:lang w:val="ru-RU"/>
        </w:rPr>
      </w:pPr>
      <w:r>
        <w:rPr>
          <w:color w:val="000000"/>
          <w:sz w:val="24"/>
          <w:szCs w:val="24"/>
        </w:rPr>
        <w:t xml:space="preserve">Администрации </w:t>
      </w:r>
      <w:r>
        <w:rPr>
          <w:color w:val="000000"/>
          <w:sz w:val="24"/>
          <w:szCs w:val="24"/>
          <w:lang w:val="ru-RU"/>
        </w:rPr>
        <w:t xml:space="preserve">Октябрьского </w:t>
      </w:r>
      <w:r>
        <w:rPr>
          <w:color w:val="000000"/>
          <w:sz w:val="24"/>
          <w:szCs w:val="24"/>
        </w:rPr>
        <w:t xml:space="preserve"> муниципального образования Перелюбского муниципального района Саратовской области, зарегистрированной по адресу:  4137</w:t>
      </w:r>
      <w:r>
        <w:rPr>
          <w:rFonts w:hint="default"/>
          <w:color w:val="000000"/>
          <w:sz w:val="24"/>
          <w:szCs w:val="24"/>
          <w:lang w:val="ru-RU"/>
        </w:rPr>
        <w:t>88</w:t>
      </w:r>
      <w:r>
        <w:rPr>
          <w:color w:val="000000"/>
          <w:sz w:val="24"/>
          <w:szCs w:val="24"/>
        </w:rPr>
        <w:t>, Саратовская область, Перелюбский</w:t>
      </w:r>
      <w:r>
        <w:rPr>
          <w:rFonts w:ascii="Arial" w:hAnsi="Arial" w:cs="Arial"/>
          <w:color w:val="000000"/>
          <w:sz w:val="24"/>
          <w:szCs w:val="24"/>
        </w:rPr>
        <w:t xml:space="preserve"> </w:t>
      </w:r>
      <w:r>
        <w:rPr>
          <w:color w:val="000000"/>
          <w:sz w:val="24"/>
          <w:szCs w:val="24"/>
        </w:rPr>
        <w:t xml:space="preserve">район. п. </w:t>
      </w:r>
      <w:r>
        <w:rPr>
          <w:color w:val="000000"/>
          <w:sz w:val="24"/>
          <w:szCs w:val="24"/>
          <w:lang w:val="ru-RU"/>
        </w:rPr>
        <w:t>Октябрьский</w:t>
      </w:r>
      <w:r>
        <w:rPr>
          <w:rFonts w:hint="default"/>
          <w:color w:val="000000"/>
          <w:sz w:val="24"/>
          <w:szCs w:val="24"/>
          <w:lang w:val="ru-RU"/>
        </w:rPr>
        <w:t xml:space="preserve"> </w:t>
      </w:r>
      <w:r>
        <w:rPr>
          <w:color w:val="000000"/>
          <w:sz w:val="24"/>
          <w:szCs w:val="24"/>
        </w:rPr>
        <w:t xml:space="preserve">, ул. </w:t>
      </w:r>
      <w:r>
        <w:rPr>
          <w:color w:val="000000"/>
          <w:sz w:val="24"/>
          <w:szCs w:val="24"/>
          <w:lang w:val="ru-RU"/>
        </w:rPr>
        <w:t>Молодежная</w:t>
      </w:r>
      <w:r>
        <w:rPr>
          <w:color w:val="000000"/>
          <w:sz w:val="24"/>
          <w:szCs w:val="24"/>
        </w:rPr>
        <w:t xml:space="preserve">, д. </w:t>
      </w:r>
      <w:r>
        <w:rPr>
          <w:rFonts w:hint="default"/>
          <w:color w:val="000000"/>
          <w:sz w:val="24"/>
          <w:szCs w:val="24"/>
          <w:lang w:val="ru-RU"/>
        </w:rPr>
        <w:t>28</w:t>
      </w:r>
    </w:p>
    <w:p w14:paraId="3A3E4461">
      <w:pPr>
        <w:ind w:firstLine="567"/>
        <w:jc w:val="both"/>
        <w:rPr>
          <w:rFonts w:ascii="Arial" w:hAnsi="Arial" w:cs="Arial"/>
          <w:color w:val="000000"/>
          <w:sz w:val="24"/>
          <w:szCs w:val="24"/>
        </w:rPr>
      </w:pPr>
      <w:r>
        <w:rPr>
          <w:color w:val="000000"/>
          <w:sz w:val="24"/>
          <w:szCs w:val="24"/>
        </w:rPr>
        <w:t>Обработка вышеуказанных персональных данных будет осуществляться путем_______________________________________________________________________________</w:t>
      </w:r>
    </w:p>
    <w:p w14:paraId="08401F09">
      <w:pPr>
        <w:ind w:firstLine="567"/>
        <w:jc w:val="center"/>
        <w:rPr>
          <w:rFonts w:ascii="Arial" w:hAnsi="Arial" w:cs="Arial"/>
          <w:color w:val="000000"/>
          <w:sz w:val="24"/>
          <w:szCs w:val="24"/>
        </w:rPr>
      </w:pPr>
      <w:r>
        <w:rPr>
          <w:color w:val="000000"/>
          <w:sz w:val="24"/>
          <w:szCs w:val="24"/>
        </w:rPr>
        <w:t>(перечень действий с персональными данными, общее описание используемых оператором способов обработки персональных данных)</w:t>
      </w:r>
    </w:p>
    <w:p w14:paraId="2FF91605">
      <w:pPr>
        <w:ind w:firstLine="567"/>
        <w:jc w:val="center"/>
        <w:rPr>
          <w:rFonts w:ascii="Arial" w:hAnsi="Arial" w:cs="Arial"/>
          <w:color w:val="000000"/>
          <w:sz w:val="24"/>
          <w:szCs w:val="24"/>
        </w:rPr>
      </w:pPr>
      <w:r>
        <w:rPr>
          <w:color w:val="000000"/>
          <w:sz w:val="24"/>
          <w:szCs w:val="24"/>
        </w:rPr>
        <w:t> </w:t>
      </w:r>
    </w:p>
    <w:p w14:paraId="58A02A24">
      <w:pPr>
        <w:ind w:firstLine="567"/>
        <w:jc w:val="both"/>
        <w:rPr>
          <w:rFonts w:ascii="Arial" w:hAnsi="Arial" w:cs="Arial"/>
          <w:color w:val="000000"/>
          <w:sz w:val="24"/>
          <w:szCs w:val="24"/>
        </w:rPr>
      </w:pPr>
      <w:r>
        <w:rPr>
          <w:color w:val="000000"/>
          <w:sz w:val="24"/>
          <w:szCs w:val="24"/>
        </w:rPr>
        <w:t>Обработка будет осуществляться только в нижеперечисленных целях:_____________________________________________________________________________________________________________________________________________________________________________________________________________</w:t>
      </w:r>
    </w:p>
    <w:p w14:paraId="455F1D09">
      <w:pPr>
        <w:ind w:firstLine="567"/>
        <w:jc w:val="both"/>
        <w:rPr>
          <w:rFonts w:ascii="Arial" w:hAnsi="Arial" w:cs="Arial"/>
          <w:color w:val="000000"/>
          <w:sz w:val="24"/>
          <w:szCs w:val="24"/>
        </w:rPr>
      </w:pPr>
      <w:r>
        <w:rPr>
          <w:color w:val="000000"/>
          <w:sz w:val="24"/>
          <w:szCs w:val="24"/>
        </w:rPr>
        <w:t xml:space="preserve">Я подтверждаю, что ознакомлен (а) с документами, устанавливающими порядок обработки персональных данных в Администрации </w:t>
      </w:r>
      <w:r>
        <w:rPr>
          <w:color w:val="000000"/>
          <w:sz w:val="24"/>
          <w:szCs w:val="24"/>
          <w:lang w:val="ru-RU"/>
        </w:rPr>
        <w:t xml:space="preserve">Октябрьского </w:t>
      </w:r>
      <w:r>
        <w:rPr>
          <w:color w:val="000000"/>
          <w:sz w:val="24"/>
          <w:szCs w:val="24"/>
        </w:rPr>
        <w:t xml:space="preserve"> муниципального образования Перелюбского муниципального района Саратовской области, а также с моими правами и обязанностями в этой области.</w:t>
      </w:r>
    </w:p>
    <w:p w14:paraId="62E5D6A3">
      <w:pPr>
        <w:ind w:firstLine="567"/>
        <w:jc w:val="both"/>
        <w:rPr>
          <w:rFonts w:ascii="Arial" w:hAnsi="Arial" w:cs="Arial"/>
          <w:color w:val="000000"/>
          <w:sz w:val="24"/>
          <w:szCs w:val="24"/>
        </w:rPr>
      </w:pPr>
      <w:r>
        <w:rPr>
          <w:color w:val="000000"/>
          <w:sz w:val="24"/>
          <w:szCs w:val="24"/>
        </w:rPr>
        <w:t xml:space="preserve">Мне разъяснены юридические последствия отказа предоставить мои персональные данные Администрации </w:t>
      </w:r>
      <w:r>
        <w:rPr>
          <w:color w:val="000000"/>
          <w:sz w:val="24"/>
          <w:szCs w:val="24"/>
          <w:lang w:val="ru-RU"/>
        </w:rPr>
        <w:t xml:space="preserve">Октябрьского </w:t>
      </w:r>
      <w:r>
        <w:rPr>
          <w:color w:val="000000"/>
          <w:sz w:val="24"/>
          <w:szCs w:val="24"/>
        </w:rPr>
        <w:t xml:space="preserve"> муниципального образования Перелюбского муниципального района Саратовской области.</w:t>
      </w:r>
    </w:p>
    <w:p w14:paraId="5974F908">
      <w:pPr>
        <w:ind w:firstLine="567"/>
        <w:jc w:val="both"/>
        <w:rPr>
          <w:rFonts w:ascii="Arial" w:hAnsi="Arial" w:cs="Arial"/>
          <w:color w:val="000000"/>
          <w:sz w:val="24"/>
          <w:szCs w:val="24"/>
        </w:rPr>
      </w:pPr>
      <w:r>
        <w:rPr>
          <w:color w:val="000000"/>
          <w:sz w:val="24"/>
          <w:szCs w:val="24"/>
        </w:rPr>
        <w:t>Я осведомлен (а), что данное мной согласие может быть отозвано в любое время на основании моего письменного заявления.</w:t>
      </w:r>
    </w:p>
    <w:p w14:paraId="491B02C9">
      <w:pPr>
        <w:ind w:firstLine="567"/>
        <w:jc w:val="both"/>
        <w:rPr>
          <w:rFonts w:ascii="Arial" w:hAnsi="Arial" w:cs="Arial"/>
          <w:color w:val="000000"/>
          <w:sz w:val="24"/>
          <w:szCs w:val="24"/>
        </w:rPr>
      </w:pPr>
      <w:r>
        <w:rPr>
          <w:color w:val="000000"/>
          <w:sz w:val="24"/>
          <w:szCs w:val="24"/>
        </w:rPr>
        <w:t>Согласие вступает в силу со дня его подписания и действует до полного осуществления целей обработки персональных данных, либо до момента его отзыва.</w:t>
      </w:r>
    </w:p>
    <w:p w14:paraId="1AFC55A5">
      <w:pPr>
        <w:ind w:firstLine="567"/>
        <w:jc w:val="both"/>
        <w:rPr>
          <w:rFonts w:ascii="Arial" w:hAnsi="Arial" w:cs="Arial"/>
          <w:color w:val="000000"/>
          <w:sz w:val="24"/>
          <w:szCs w:val="24"/>
        </w:rPr>
      </w:pPr>
      <w:r>
        <w:rPr>
          <w:color w:val="000000"/>
          <w:sz w:val="24"/>
          <w:szCs w:val="24"/>
        </w:rPr>
        <w:t> </w:t>
      </w:r>
    </w:p>
    <w:p w14:paraId="10E90316">
      <w:pPr>
        <w:ind w:firstLine="567"/>
        <w:rPr>
          <w:rFonts w:ascii="Arial" w:hAnsi="Arial" w:cs="Arial"/>
          <w:color w:val="000000"/>
          <w:sz w:val="24"/>
          <w:szCs w:val="24"/>
        </w:rPr>
      </w:pPr>
      <w:r>
        <w:rPr>
          <w:color w:val="000000"/>
          <w:sz w:val="24"/>
          <w:szCs w:val="24"/>
        </w:rPr>
        <w:t>_______________________ ______________/______________</w:t>
      </w:r>
    </w:p>
    <w:p w14:paraId="4F7F897F">
      <w:pPr>
        <w:ind w:firstLine="567"/>
        <w:rPr>
          <w:rFonts w:ascii="Arial" w:hAnsi="Arial" w:cs="Arial"/>
          <w:color w:val="000000"/>
          <w:sz w:val="24"/>
          <w:szCs w:val="24"/>
        </w:rPr>
      </w:pPr>
      <w:r>
        <w:rPr>
          <w:color w:val="000000"/>
          <w:sz w:val="24"/>
          <w:szCs w:val="24"/>
        </w:rPr>
        <w:t>(дата) (подпись/расшифровка подписи)</w:t>
      </w:r>
    </w:p>
    <w:p w14:paraId="7326C5CB">
      <w:pPr>
        <w:ind w:firstLine="567"/>
        <w:rPr>
          <w:rFonts w:ascii="Arial" w:hAnsi="Arial" w:cs="Arial"/>
          <w:color w:val="000000"/>
          <w:sz w:val="24"/>
          <w:szCs w:val="24"/>
        </w:rPr>
      </w:pPr>
      <w:r>
        <w:rPr>
          <w:rFonts w:ascii="Arial" w:hAnsi="Arial" w:cs="Arial"/>
          <w:color w:val="000000"/>
          <w:sz w:val="24"/>
          <w:szCs w:val="24"/>
        </w:rPr>
        <w:br w:type="textWrapping" w:clear="all"/>
      </w:r>
    </w:p>
    <w:p w14:paraId="21F0B1F6">
      <w:pPr>
        <w:jc w:val="both"/>
        <w:rPr>
          <w:rFonts w:ascii="Arial" w:hAnsi="Arial" w:cs="Arial"/>
          <w:color w:val="000000"/>
          <w:sz w:val="24"/>
          <w:szCs w:val="24"/>
        </w:rPr>
      </w:pPr>
    </w:p>
    <w:p w14:paraId="0C37737B">
      <w:pPr>
        <w:jc w:val="both"/>
        <w:rPr>
          <w:rFonts w:ascii="Arial" w:hAnsi="Arial" w:cs="Arial"/>
          <w:color w:val="000000"/>
          <w:sz w:val="24"/>
          <w:szCs w:val="24"/>
        </w:rPr>
      </w:pPr>
    </w:p>
    <w:p w14:paraId="23E61E39">
      <w:pPr>
        <w:ind w:left="5102" w:firstLine="567"/>
        <w:jc w:val="right"/>
        <w:rPr>
          <w:rFonts w:ascii="Arial" w:hAnsi="Arial" w:cs="Arial"/>
          <w:color w:val="000000"/>
          <w:sz w:val="24"/>
          <w:szCs w:val="24"/>
        </w:rPr>
      </w:pPr>
      <w:r>
        <w:rPr>
          <w:color w:val="000000"/>
        </w:rPr>
        <w:t>Приложение 5</w:t>
      </w:r>
    </w:p>
    <w:p w14:paraId="65DD6045">
      <w:pPr>
        <w:ind w:left="5102" w:firstLine="567"/>
        <w:jc w:val="right"/>
        <w:rPr>
          <w:rFonts w:ascii="Arial" w:hAnsi="Arial" w:cs="Arial"/>
          <w:color w:val="000000"/>
          <w:sz w:val="24"/>
          <w:szCs w:val="24"/>
        </w:rPr>
      </w:pPr>
      <w:r>
        <w:rPr>
          <w:color w:val="000000"/>
        </w:rPr>
        <w:t> </w:t>
      </w:r>
    </w:p>
    <w:p w14:paraId="21B508DD">
      <w:pPr>
        <w:ind w:left="5102" w:firstLine="567"/>
        <w:jc w:val="right"/>
        <w:rPr>
          <w:rFonts w:ascii="Arial" w:hAnsi="Arial" w:cs="Arial"/>
          <w:color w:val="000000"/>
          <w:szCs w:val="24"/>
        </w:rPr>
      </w:pPr>
      <w:r>
        <w:rPr>
          <w:color w:val="000000"/>
        </w:rPr>
        <w:t>к Политике Оператора в отношении</w:t>
      </w:r>
    </w:p>
    <w:p w14:paraId="792B6421">
      <w:pPr>
        <w:ind w:left="5102" w:firstLine="567"/>
        <w:jc w:val="right"/>
        <w:rPr>
          <w:rFonts w:ascii="Arial" w:hAnsi="Arial" w:cs="Arial"/>
          <w:color w:val="000000"/>
          <w:szCs w:val="24"/>
        </w:rPr>
      </w:pPr>
      <w:r>
        <w:rPr>
          <w:color w:val="000000"/>
        </w:rPr>
        <w:t>обработки персональных данных</w:t>
      </w:r>
    </w:p>
    <w:p w14:paraId="6FDD8455">
      <w:pPr>
        <w:ind w:left="5102" w:firstLine="567"/>
        <w:jc w:val="right"/>
        <w:rPr>
          <w:rFonts w:ascii="Arial" w:hAnsi="Arial" w:cs="Arial"/>
          <w:color w:val="000000"/>
          <w:szCs w:val="24"/>
        </w:rPr>
      </w:pPr>
      <w:r>
        <w:rPr>
          <w:color w:val="000000"/>
        </w:rPr>
        <w:t>наименование оператора</w:t>
      </w:r>
    </w:p>
    <w:p w14:paraId="1133CFA3">
      <w:pPr>
        <w:ind w:left="5102" w:firstLine="567"/>
        <w:jc w:val="right"/>
        <w:rPr>
          <w:color w:val="000000"/>
        </w:rPr>
      </w:pPr>
      <w:r>
        <w:rPr>
          <w:color w:val="000000"/>
        </w:rPr>
        <w:t>адрес оператора</w:t>
      </w:r>
    </w:p>
    <w:p w14:paraId="6735C442">
      <w:pPr>
        <w:ind w:left="5102" w:firstLine="567"/>
        <w:jc w:val="right"/>
        <w:rPr>
          <w:color w:val="000000"/>
        </w:rPr>
      </w:pPr>
    </w:p>
    <w:p w14:paraId="332041EA">
      <w:pPr>
        <w:ind w:left="5102" w:firstLine="567"/>
        <w:jc w:val="right"/>
        <w:rPr>
          <w:color w:val="000000"/>
        </w:rPr>
      </w:pPr>
    </w:p>
    <w:p w14:paraId="40D45848">
      <w:pPr>
        <w:ind w:left="5102" w:firstLine="567"/>
        <w:jc w:val="right"/>
        <w:rPr>
          <w:rFonts w:ascii="Arial" w:hAnsi="Arial" w:cs="Arial"/>
          <w:color w:val="000000"/>
          <w:szCs w:val="24"/>
        </w:rPr>
      </w:pPr>
    </w:p>
    <w:p w14:paraId="437012C4">
      <w:pPr>
        <w:ind w:left="5102" w:hanging="4535"/>
        <w:jc w:val="both"/>
        <w:rPr>
          <w:rFonts w:ascii="Arial" w:hAnsi="Arial" w:cs="Arial"/>
          <w:color w:val="000000"/>
          <w:sz w:val="24"/>
          <w:szCs w:val="24"/>
        </w:rPr>
      </w:pPr>
      <w:r>
        <w:rPr>
          <w:color w:val="000000"/>
        </w:rPr>
        <w:t> </w:t>
      </w:r>
    </w:p>
    <w:p w14:paraId="5F5F4BBC">
      <w:pPr>
        <w:ind w:left="5102" w:hanging="4535"/>
        <w:jc w:val="both"/>
        <w:rPr>
          <w:rFonts w:ascii="Arial" w:hAnsi="Arial" w:cs="Arial"/>
          <w:color w:val="000000"/>
          <w:sz w:val="24"/>
          <w:szCs w:val="24"/>
        </w:rPr>
      </w:pPr>
      <w:r>
        <w:rPr>
          <w:color w:val="000000"/>
        </w:rPr>
        <w:t>                                                                        ____________________________________________</w:t>
      </w:r>
    </w:p>
    <w:p w14:paraId="5CA829ED">
      <w:pPr>
        <w:ind w:firstLine="567"/>
        <w:jc w:val="right"/>
        <w:rPr>
          <w:rFonts w:ascii="Arial" w:hAnsi="Arial" w:cs="Arial"/>
          <w:color w:val="000000"/>
          <w:szCs w:val="24"/>
        </w:rPr>
      </w:pPr>
      <w:r>
        <w:rPr>
          <w:color w:val="000000"/>
          <w:sz w:val="18"/>
        </w:rPr>
        <w:t>Ф.И.О. субъекта персональных данных</w:t>
      </w:r>
    </w:p>
    <w:p w14:paraId="10C400C8">
      <w:pPr>
        <w:ind w:firstLine="567"/>
        <w:jc w:val="both"/>
        <w:rPr>
          <w:rFonts w:ascii="Arial" w:hAnsi="Arial" w:cs="Arial"/>
          <w:color w:val="000000"/>
          <w:szCs w:val="24"/>
        </w:rPr>
      </w:pPr>
      <w:r>
        <w:rPr>
          <w:color w:val="000000"/>
          <w:sz w:val="18"/>
        </w:rPr>
        <w:t>                                                 _________________________________________________________________________</w:t>
      </w:r>
    </w:p>
    <w:p w14:paraId="741A3D39">
      <w:pPr>
        <w:ind w:firstLine="567"/>
        <w:jc w:val="right"/>
        <w:rPr>
          <w:rFonts w:ascii="Arial" w:hAnsi="Arial" w:cs="Arial"/>
          <w:color w:val="000000"/>
          <w:szCs w:val="24"/>
        </w:rPr>
      </w:pPr>
      <w:r>
        <w:rPr>
          <w:color w:val="000000"/>
          <w:sz w:val="18"/>
        </w:rPr>
        <w:t>адрес регистрации субъекта персональных данных</w:t>
      </w:r>
    </w:p>
    <w:p w14:paraId="0FEA73F9">
      <w:pPr>
        <w:ind w:firstLine="567"/>
        <w:jc w:val="both"/>
        <w:rPr>
          <w:rFonts w:ascii="Arial" w:hAnsi="Arial" w:cs="Arial"/>
          <w:color w:val="000000"/>
          <w:sz w:val="24"/>
          <w:szCs w:val="24"/>
        </w:rPr>
      </w:pPr>
      <w:r>
        <w:rPr>
          <w:color w:val="000000"/>
        </w:rPr>
        <w:t>                          ___________________________________________________________________</w:t>
      </w:r>
    </w:p>
    <w:p w14:paraId="47D1A01C">
      <w:pPr>
        <w:ind w:firstLine="567"/>
        <w:jc w:val="right"/>
        <w:rPr>
          <w:rFonts w:ascii="Arial" w:hAnsi="Arial" w:cs="Arial"/>
          <w:color w:val="000000"/>
          <w:szCs w:val="24"/>
        </w:rPr>
      </w:pPr>
      <w:r>
        <w:rPr>
          <w:color w:val="000000"/>
          <w:sz w:val="18"/>
        </w:rPr>
        <w:t>наименование, серия и номер основного документа, удостоверяющего личность</w:t>
      </w:r>
    </w:p>
    <w:p w14:paraId="4C55EEC9">
      <w:pPr>
        <w:ind w:firstLine="567"/>
        <w:jc w:val="both"/>
        <w:rPr>
          <w:rFonts w:ascii="Arial" w:hAnsi="Arial" w:cs="Arial"/>
          <w:color w:val="000000"/>
          <w:szCs w:val="24"/>
        </w:rPr>
      </w:pPr>
      <w:r>
        <w:rPr>
          <w:color w:val="000000"/>
          <w:sz w:val="18"/>
        </w:rPr>
        <w:t>                                                                     _______________________________________________________________</w:t>
      </w:r>
    </w:p>
    <w:p w14:paraId="0CDB3588">
      <w:pPr>
        <w:ind w:firstLine="567"/>
        <w:jc w:val="right"/>
        <w:rPr>
          <w:rFonts w:ascii="Arial" w:hAnsi="Arial" w:cs="Arial"/>
          <w:color w:val="000000"/>
          <w:szCs w:val="24"/>
        </w:rPr>
      </w:pPr>
      <w:r>
        <w:rPr>
          <w:color w:val="000000"/>
          <w:sz w:val="18"/>
        </w:rPr>
        <w:t>дата выдачи указанного документа</w:t>
      </w:r>
    </w:p>
    <w:p w14:paraId="207C28A0">
      <w:pPr>
        <w:ind w:firstLine="567"/>
        <w:jc w:val="both"/>
        <w:rPr>
          <w:rFonts w:ascii="Arial" w:hAnsi="Arial" w:cs="Arial"/>
          <w:color w:val="000000"/>
          <w:sz w:val="24"/>
          <w:szCs w:val="24"/>
        </w:rPr>
      </w:pPr>
      <w:r>
        <w:rPr>
          <w:color w:val="000000"/>
        </w:rPr>
        <w:t>                                                        ____________________________________________________</w:t>
      </w:r>
    </w:p>
    <w:p w14:paraId="7DDBEA3D">
      <w:pPr>
        <w:ind w:firstLine="567"/>
        <w:jc w:val="right"/>
        <w:rPr>
          <w:color w:val="000000"/>
          <w:sz w:val="18"/>
        </w:rPr>
      </w:pPr>
      <w:r>
        <w:rPr>
          <w:color w:val="000000"/>
          <w:sz w:val="18"/>
        </w:rPr>
        <w:t>наименование органа, выдавшего документ</w:t>
      </w:r>
    </w:p>
    <w:p w14:paraId="13628C53">
      <w:pPr>
        <w:ind w:firstLine="567"/>
        <w:jc w:val="right"/>
        <w:rPr>
          <w:color w:val="000000"/>
          <w:sz w:val="18"/>
        </w:rPr>
      </w:pPr>
    </w:p>
    <w:p w14:paraId="31B908FE">
      <w:pPr>
        <w:ind w:firstLine="567"/>
        <w:jc w:val="right"/>
        <w:rPr>
          <w:color w:val="000000"/>
          <w:sz w:val="18"/>
        </w:rPr>
      </w:pPr>
    </w:p>
    <w:p w14:paraId="79F0CF43">
      <w:pPr>
        <w:ind w:firstLine="567"/>
        <w:jc w:val="right"/>
        <w:rPr>
          <w:color w:val="000000"/>
          <w:sz w:val="18"/>
        </w:rPr>
      </w:pPr>
    </w:p>
    <w:p w14:paraId="6E78B9E2">
      <w:pPr>
        <w:ind w:firstLine="567"/>
        <w:jc w:val="right"/>
        <w:rPr>
          <w:rFonts w:ascii="Arial" w:hAnsi="Arial" w:cs="Arial"/>
          <w:color w:val="000000"/>
          <w:szCs w:val="24"/>
        </w:rPr>
      </w:pPr>
    </w:p>
    <w:p w14:paraId="4A7D7EBF">
      <w:pPr>
        <w:ind w:firstLine="567"/>
        <w:jc w:val="both"/>
        <w:rPr>
          <w:rFonts w:ascii="Arial" w:hAnsi="Arial" w:cs="Arial"/>
          <w:color w:val="000000"/>
          <w:sz w:val="24"/>
          <w:szCs w:val="24"/>
        </w:rPr>
      </w:pPr>
      <w:r>
        <w:rPr>
          <w:color w:val="000000"/>
        </w:rPr>
        <w:t> </w:t>
      </w:r>
    </w:p>
    <w:p w14:paraId="5CACBC51">
      <w:pPr>
        <w:ind w:firstLine="567"/>
        <w:jc w:val="center"/>
        <w:rPr>
          <w:rFonts w:ascii="Arial" w:hAnsi="Arial" w:cs="Arial"/>
          <w:b/>
          <w:color w:val="000000"/>
          <w:sz w:val="32"/>
          <w:szCs w:val="24"/>
        </w:rPr>
      </w:pPr>
      <w:r>
        <w:rPr>
          <w:b/>
          <w:color w:val="000000"/>
          <w:sz w:val="24"/>
        </w:rPr>
        <w:t>Типовая форма</w:t>
      </w:r>
    </w:p>
    <w:p w14:paraId="6B2974C7">
      <w:pPr>
        <w:ind w:firstLine="567"/>
        <w:jc w:val="center"/>
        <w:rPr>
          <w:rFonts w:ascii="Arial" w:hAnsi="Arial" w:cs="Arial"/>
          <w:b/>
          <w:color w:val="000000"/>
          <w:sz w:val="32"/>
          <w:szCs w:val="24"/>
        </w:rPr>
      </w:pPr>
      <w:r>
        <w:rPr>
          <w:b/>
          <w:color w:val="000000"/>
          <w:sz w:val="24"/>
        </w:rPr>
        <w:t>отзыва согласия на обработку персональных данных</w:t>
      </w:r>
    </w:p>
    <w:p w14:paraId="0E8CCE04">
      <w:pPr>
        <w:ind w:firstLine="567"/>
        <w:jc w:val="both"/>
        <w:rPr>
          <w:rFonts w:ascii="Arial" w:hAnsi="Arial" w:cs="Arial"/>
          <w:b/>
          <w:color w:val="000000"/>
          <w:sz w:val="32"/>
          <w:szCs w:val="24"/>
        </w:rPr>
      </w:pPr>
      <w:r>
        <w:rPr>
          <w:b/>
          <w:color w:val="000000"/>
          <w:sz w:val="24"/>
        </w:rPr>
        <w:t> </w:t>
      </w:r>
    </w:p>
    <w:p w14:paraId="3D68EFE6">
      <w:pPr>
        <w:ind w:firstLine="567"/>
        <w:jc w:val="center"/>
        <w:rPr>
          <w:rFonts w:ascii="Arial" w:hAnsi="Arial" w:cs="Arial"/>
          <w:color w:val="000000"/>
          <w:sz w:val="32"/>
          <w:szCs w:val="24"/>
        </w:rPr>
      </w:pPr>
      <w:r>
        <w:rPr>
          <w:color w:val="000000"/>
          <w:sz w:val="24"/>
        </w:rPr>
        <w:t>Прошу прекратить обработку моих персональных данных в связи с указать причину</w:t>
      </w:r>
    </w:p>
    <w:p w14:paraId="25A04DCF">
      <w:pPr>
        <w:ind w:firstLine="567"/>
        <w:jc w:val="both"/>
        <w:rPr>
          <w:rFonts w:ascii="Arial" w:hAnsi="Arial" w:cs="Arial"/>
          <w:color w:val="000000"/>
          <w:sz w:val="24"/>
          <w:szCs w:val="24"/>
        </w:rPr>
      </w:pPr>
      <w:r>
        <w:rPr>
          <w:color w:val="000000"/>
        </w:rPr>
        <w:t> </w:t>
      </w:r>
    </w:p>
    <w:p w14:paraId="2A51A219">
      <w:pPr>
        <w:ind w:firstLine="567"/>
        <w:rPr>
          <w:rFonts w:ascii="Arial" w:hAnsi="Arial" w:cs="Arial"/>
          <w:color w:val="000000"/>
          <w:sz w:val="24"/>
          <w:szCs w:val="24"/>
        </w:rPr>
      </w:pPr>
      <w:r>
        <w:rPr>
          <w:color w:val="000000"/>
        </w:rPr>
        <w:t>_______________________ ______________/______________</w:t>
      </w:r>
    </w:p>
    <w:p w14:paraId="090172ED">
      <w:pPr>
        <w:ind w:firstLine="567"/>
        <w:rPr>
          <w:rFonts w:ascii="Arial" w:hAnsi="Arial" w:cs="Arial"/>
          <w:color w:val="000000"/>
          <w:sz w:val="24"/>
          <w:szCs w:val="24"/>
        </w:rPr>
      </w:pPr>
      <w:r>
        <w:rPr>
          <w:color w:val="000000"/>
        </w:rPr>
        <w:t xml:space="preserve">                   (дата)                   (подпись/расшифровка подписи)</w:t>
      </w:r>
    </w:p>
    <w:p w14:paraId="653ACF1C">
      <w:pPr>
        <w:ind w:firstLine="567"/>
        <w:jc w:val="both"/>
        <w:rPr>
          <w:rFonts w:ascii="Arial" w:hAnsi="Arial" w:cs="Arial"/>
          <w:color w:val="000000"/>
          <w:sz w:val="24"/>
          <w:szCs w:val="24"/>
        </w:rPr>
      </w:pPr>
      <w:r>
        <w:rPr>
          <w:color w:val="000000"/>
        </w:rPr>
        <w:t> </w:t>
      </w:r>
    </w:p>
    <w:p w14:paraId="6DE9F9D6">
      <w:pPr>
        <w:ind w:firstLine="567"/>
        <w:jc w:val="both"/>
        <w:rPr>
          <w:rFonts w:ascii="Arial" w:hAnsi="Arial" w:cs="Arial"/>
          <w:color w:val="000000"/>
          <w:sz w:val="24"/>
          <w:szCs w:val="24"/>
        </w:rPr>
      </w:pPr>
      <w:r>
        <w:rPr>
          <w:color w:val="000000"/>
        </w:rPr>
        <w:t> </w:t>
      </w:r>
    </w:p>
    <w:p w14:paraId="66796F59">
      <w:pPr>
        <w:ind w:firstLine="567"/>
        <w:jc w:val="both"/>
        <w:rPr>
          <w:rFonts w:ascii="Arial" w:hAnsi="Arial" w:cs="Arial"/>
          <w:color w:val="000000"/>
          <w:sz w:val="24"/>
          <w:szCs w:val="24"/>
        </w:rPr>
      </w:pPr>
      <w:r>
        <w:rPr>
          <w:color w:val="000000"/>
        </w:rPr>
        <w:t> </w:t>
      </w:r>
    </w:p>
    <w:p w14:paraId="5087A876">
      <w:pPr>
        <w:ind w:firstLine="567"/>
        <w:jc w:val="both"/>
        <w:rPr>
          <w:rFonts w:ascii="Arial" w:hAnsi="Arial" w:cs="Arial"/>
          <w:color w:val="000000"/>
          <w:sz w:val="24"/>
          <w:szCs w:val="24"/>
        </w:rPr>
      </w:pPr>
      <w:r>
        <w:rPr>
          <w:color w:val="000000"/>
        </w:rPr>
        <w:t> </w:t>
      </w:r>
    </w:p>
    <w:p w14:paraId="03C682A0">
      <w:pPr>
        <w:ind w:firstLine="567"/>
        <w:jc w:val="both"/>
        <w:rPr>
          <w:rFonts w:ascii="Arial" w:hAnsi="Arial" w:cs="Arial"/>
          <w:color w:val="000000"/>
          <w:sz w:val="24"/>
          <w:szCs w:val="24"/>
        </w:rPr>
      </w:pPr>
      <w:r>
        <w:rPr>
          <w:color w:val="000000"/>
        </w:rPr>
        <w:t> </w:t>
      </w:r>
    </w:p>
    <w:p w14:paraId="249A1780">
      <w:pPr>
        <w:ind w:firstLine="567"/>
        <w:rPr>
          <w:rFonts w:ascii="Arial" w:hAnsi="Arial" w:cs="Arial"/>
          <w:color w:val="000000"/>
          <w:sz w:val="24"/>
          <w:szCs w:val="24"/>
        </w:rPr>
      </w:pPr>
      <w:r>
        <w:rPr>
          <w:rFonts w:ascii="Arial" w:hAnsi="Arial" w:cs="Arial"/>
          <w:color w:val="000000"/>
          <w:sz w:val="24"/>
          <w:szCs w:val="24"/>
        </w:rPr>
        <w:br w:type="textWrapping" w:clear="all"/>
      </w:r>
    </w:p>
    <w:p w14:paraId="6AB99B30">
      <w:pPr>
        <w:ind w:firstLine="567"/>
        <w:rPr>
          <w:rFonts w:ascii="Arial" w:hAnsi="Arial" w:cs="Arial"/>
          <w:color w:val="000000"/>
          <w:sz w:val="24"/>
          <w:szCs w:val="24"/>
        </w:rPr>
      </w:pPr>
    </w:p>
    <w:p w14:paraId="50B2BCC3">
      <w:pPr>
        <w:ind w:firstLine="567"/>
        <w:rPr>
          <w:rFonts w:ascii="Arial" w:hAnsi="Arial" w:cs="Arial"/>
          <w:color w:val="000000"/>
          <w:sz w:val="24"/>
          <w:szCs w:val="24"/>
        </w:rPr>
      </w:pPr>
    </w:p>
    <w:p w14:paraId="324345A5">
      <w:pPr>
        <w:ind w:firstLine="567"/>
        <w:rPr>
          <w:rFonts w:ascii="Arial" w:hAnsi="Arial" w:cs="Arial"/>
          <w:color w:val="000000"/>
          <w:sz w:val="24"/>
          <w:szCs w:val="24"/>
        </w:rPr>
      </w:pPr>
    </w:p>
    <w:p w14:paraId="3B907748">
      <w:pPr>
        <w:ind w:firstLine="567"/>
        <w:rPr>
          <w:rFonts w:ascii="Arial" w:hAnsi="Arial" w:cs="Arial"/>
          <w:color w:val="000000"/>
          <w:sz w:val="24"/>
          <w:szCs w:val="24"/>
        </w:rPr>
      </w:pPr>
    </w:p>
    <w:p w14:paraId="31266E2B">
      <w:pPr>
        <w:ind w:firstLine="567"/>
        <w:rPr>
          <w:rFonts w:ascii="Arial" w:hAnsi="Arial" w:cs="Arial"/>
          <w:color w:val="000000"/>
          <w:sz w:val="24"/>
          <w:szCs w:val="24"/>
        </w:rPr>
      </w:pPr>
    </w:p>
    <w:p w14:paraId="30D1BF5A">
      <w:pPr>
        <w:ind w:firstLine="567"/>
        <w:rPr>
          <w:rFonts w:ascii="Arial" w:hAnsi="Arial" w:cs="Arial"/>
          <w:color w:val="000000"/>
          <w:sz w:val="24"/>
          <w:szCs w:val="24"/>
        </w:rPr>
      </w:pPr>
    </w:p>
    <w:p w14:paraId="7DC1E2ED">
      <w:pPr>
        <w:ind w:firstLine="567"/>
        <w:rPr>
          <w:rFonts w:ascii="Arial" w:hAnsi="Arial" w:cs="Arial"/>
          <w:color w:val="000000"/>
          <w:sz w:val="24"/>
          <w:szCs w:val="24"/>
        </w:rPr>
      </w:pPr>
    </w:p>
    <w:p w14:paraId="50247E29">
      <w:pPr>
        <w:ind w:firstLine="567"/>
        <w:rPr>
          <w:rFonts w:ascii="Arial" w:hAnsi="Arial" w:cs="Arial"/>
          <w:color w:val="000000"/>
          <w:sz w:val="24"/>
          <w:szCs w:val="24"/>
        </w:rPr>
      </w:pPr>
    </w:p>
    <w:p w14:paraId="10890CDD">
      <w:pPr>
        <w:ind w:firstLine="567"/>
        <w:rPr>
          <w:rFonts w:ascii="Arial" w:hAnsi="Arial" w:cs="Arial"/>
          <w:color w:val="000000"/>
          <w:sz w:val="24"/>
          <w:szCs w:val="24"/>
        </w:rPr>
      </w:pPr>
    </w:p>
    <w:p w14:paraId="030D10B3">
      <w:pPr>
        <w:ind w:firstLine="567"/>
        <w:rPr>
          <w:rFonts w:ascii="Arial" w:hAnsi="Arial" w:cs="Arial"/>
          <w:color w:val="000000"/>
          <w:sz w:val="24"/>
          <w:szCs w:val="24"/>
        </w:rPr>
      </w:pPr>
    </w:p>
    <w:p w14:paraId="29BB221F">
      <w:pPr>
        <w:ind w:firstLine="567"/>
        <w:rPr>
          <w:rFonts w:ascii="Arial" w:hAnsi="Arial" w:cs="Arial"/>
          <w:color w:val="000000"/>
          <w:sz w:val="24"/>
          <w:szCs w:val="24"/>
        </w:rPr>
      </w:pPr>
    </w:p>
    <w:p w14:paraId="2FD28467">
      <w:pPr>
        <w:ind w:firstLine="567"/>
        <w:rPr>
          <w:rFonts w:ascii="Arial" w:hAnsi="Arial" w:cs="Arial"/>
          <w:color w:val="000000"/>
          <w:sz w:val="24"/>
          <w:szCs w:val="24"/>
        </w:rPr>
      </w:pPr>
    </w:p>
    <w:p w14:paraId="50DFA3D5">
      <w:pPr>
        <w:ind w:firstLine="567"/>
        <w:rPr>
          <w:rFonts w:ascii="Arial" w:hAnsi="Arial" w:cs="Arial"/>
          <w:color w:val="000000"/>
          <w:sz w:val="24"/>
          <w:szCs w:val="24"/>
        </w:rPr>
      </w:pPr>
    </w:p>
    <w:p w14:paraId="151B2D6F">
      <w:pPr>
        <w:ind w:firstLine="567"/>
        <w:rPr>
          <w:rFonts w:ascii="Arial" w:hAnsi="Arial" w:cs="Arial"/>
          <w:color w:val="000000"/>
          <w:sz w:val="24"/>
          <w:szCs w:val="24"/>
        </w:rPr>
      </w:pPr>
    </w:p>
    <w:p w14:paraId="7C7669FA">
      <w:pPr>
        <w:jc w:val="both"/>
        <w:rPr>
          <w:rFonts w:ascii="Arial" w:hAnsi="Arial" w:cs="Arial"/>
          <w:color w:val="000000"/>
          <w:sz w:val="24"/>
          <w:szCs w:val="24"/>
        </w:rPr>
      </w:pPr>
    </w:p>
    <w:p w14:paraId="1F280CC7">
      <w:pPr>
        <w:ind w:firstLine="567"/>
        <w:jc w:val="right"/>
        <w:rPr>
          <w:color w:val="000000"/>
          <w:sz w:val="18"/>
        </w:rPr>
      </w:pPr>
    </w:p>
    <w:p w14:paraId="7540BD66">
      <w:pPr>
        <w:ind w:firstLine="567"/>
        <w:jc w:val="right"/>
        <w:rPr>
          <w:color w:val="000000"/>
          <w:sz w:val="18"/>
        </w:rPr>
      </w:pPr>
    </w:p>
    <w:p w14:paraId="79E61A06">
      <w:pPr>
        <w:ind w:firstLine="567"/>
        <w:jc w:val="right"/>
        <w:rPr>
          <w:color w:val="000000"/>
          <w:sz w:val="18"/>
        </w:rPr>
      </w:pPr>
    </w:p>
    <w:p w14:paraId="1E71ED8F">
      <w:pPr>
        <w:ind w:firstLine="567"/>
        <w:jc w:val="right"/>
        <w:rPr>
          <w:color w:val="000000"/>
          <w:sz w:val="18"/>
        </w:rPr>
      </w:pPr>
    </w:p>
    <w:p w14:paraId="75512C37">
      <w:pPr>
        <w:ind w:firstLine="567"/>
        <w:jc w:val="right"/>
        <w:rPr>
          <w:color w:val="000000"/>
          <w:sz w:val="18"/>
        </w:rPr>
      </w:pPr>
    </w:p>
    <w:p w14:paraId="0289F8D4">
      <w:pPr>
        <w:ind w:firstLine="567"/>
        <w:jc w:val="right"/>
        <w:rPr>
          <w:rFonts w:ascii="Arial" w:hAnsi="Arial" w:cs="Arial"/>
          <w:color w:val="000000"/>
          <w:szCs w:val="24"/>
        </w:rPr>
      </w:pPr>
      <w:r>
        <w:rPr>
          <w:color w:val="000000"/>
          <w:sz w:val="18"/>
        </w:rPr>
        <w:t>Приложение 6</w:t>
      </w:r>
    </w:p>
    <w:p w14:paraId="4523CB86">
      <w:pPr>
        <w:ind w:firstLine="567"/>
        <w:jc w:val="right"/>
        <w:rPr>
          <w:rFonts w:ascii="Arial" w:hAnsi="Arial" w:cs="Arial"/>
          <w:color w:val="000000"/>
          <w:szCs w:val="24"/>
        </w:rPr>
      </w:pPr>
      <w:r>
        <w:rPr>
          <w:color w:val="000000"/>
          <w:sz w:val="18"/>
        </w:rPr>
        <w:t>к Политике Оператора в отношении</w:t>
      </w:r>
    </w:p>
    <w:p w14:paraId="4514A26D">
      <w:pPr>
        <w:ind w:firstLine="567"/>
        <w:jc w:val="right"/>
        <w:rPr>
          <w:color w:val="000000"/>
          <w:sz w:val="18"/>
        </w:rPr>
      </w:pPr>
      <w:r>
        <w:rPr>
          <w:color w:val="000000"/>
          <w:sz w:val="18"/>
        </w:rPr>
        <w:t>обработки персональных данных</w:t>
      </w:r>
    </w:p>
    <w:p w14:paraId="730C4002">
      <w:pPr>
        <w:rPr>
          <w:rFonts w:ascii="Arial" w:hAnsi="Arial" w:cs="Arial"/>
          <w:color w:val="000000"/>
          <w:szCs w:val="24"/>
        </w:rPr>
      </w:pPr>
    </w:p>
    <w:p w14:paraId="49DEFD16">
      <w:pPr>
        <w:ind w:firstLine="567"/>
        <w:jc w:val="center"/>
        <w:rPr>
          <w:rFonts w:ascii="Arial" w:hAnsi="Arial" w:cs="Arial"/>
          <w:b/>
          <w:color w:val="000000"/>
          <w:sz w:val="32"/>
          <w:szCs w:val="24"/>
        </w:rPr>
      </w:pPr>
      <w:r>
        <w:rPr>
          <w:b/>
          <w:color w:val="000000"/>
          <w:sz w:val="24"/>
        </w:rPr>
        <w:t>Типовая форма</w:t>
      </w:r>
    </w:p>
    <w:p w14:paraId="4F131426">
      <w:pPr>
        <w:ind w:firstLine="567"/>
        <w:jc w:val="center"/>
        <w:rPr>
          <w:rFonts w:ascii="Arial" w:hAnsi="Arial" w:cs="Arial"/>
          <w:b/>
          <w:color w:val="000000"/>
          <w:sz w:val="32"/>
          <w:szCs w:val="24"/>
        </w:rPr>
      </w:pPr>
      <w:r>
        <w:rPr>
          <w:b/>
          <w:color w:val="000000"/>
          <w:sz w:val="24"/>
        </w:rPr>
        <w:t>уведомления субъекта о начале обработки его персональных данных,</w:t>
      </w:r>
    </w:p>
    <w:p w14:paraId="42EAAD2B">
      <w:pPr>
        <w:ind w:firstLine="567"/>
        <w:jc w:val="center"/>
        <w:rPr>
          <w:rFonts w:ascii="Arial" w:hAnsi="Arial" w:cs="Arial"/>
          <w:b/>
          <w:color w:val="000000"/>
          <w:sz w:val="32"/>
          <w:szCs w:val="24"/>
        </w:rPr>
      </w:pPr>
      <w:r>
        <w:rPr>
          <w:b/>
          <w:color w:val="000000"/>
          <w:sz w:val="24"/>
        </w:rPr>
        <w:t>полученных у третьей стороны</w:t>
      </w:r>
    </w:p>
    <w:p w14:paraId="7FA0C292">
      <w:pPr>
        <w:spacing w:before="240" w:after="120"/>
        <w:ind w:firstLine="567"/>
        <w:jc w:val="center"/>
        <w:rPr>
          <w:rFonts w:ascii="Arial" w:hAnsi="Arial" w:cs="Arial"/>
          <w:color w:val="000000"/>
          <w:sz w:val="24"/>
          <w:szCs w:val="24"/>
        </w:rPr>
      </w:pPr>
      <w:r>
        <w:rPr>
          <w:color w:val="000000"/>
        </w:rPr>
        <w:t>_______________________________________________________________,</w:t>
      </w:r>
    </w:p>
    <w:p w14:paraId="583A7B9F">
      <w:pPr>
        <w:ind w:firstLine="567"/>
        <w:jc w:val="center"/>
        <w:rPr>
          <w:rFonts w:ascii="Arial" w:hAnsi="Arial" w:cs="Arial"/>
          <w:color w:val="000000"/>
          <w:sz w:val="24"/>
          <w:szCs w:val="24"/>
        </w:rPr>
      </w:pPr>
      <w:r>
        <w:rPr>
          <w:color w:val="000000"/>
          <w:sz w:val="18"/>
        </w:rPr>
        <w:t xml:space="preserve">(фамилия, имя, отчество) </w:t>
      </w:r>
      <w:r>
        <w:rPr>
          <w:color w:val="000000"/>
        </w:rPr>
        <w:t>_____________________________________________________________________,</w:t>
      </w:r>
    </w:p>
    <w:p w14:paraId="487F233B">
      <w:pPr>
        <w:ind w:firstLine="567"/>
        <w:jc w:val="center"/>
        <w:rPr>
          <w:rFonts w:ascii="Arial" w:hAnsi="Arial" w:cs="Arial"/>
          <w:color w:val="000000"/>
          <w:szCs w:val="24"/>
        </w:rPr>
      </w:pPr>
      <w:r>
        <w:rPr>
          <w:color w:val="000000"/>
          <w:sz w:val="18"/>
        </w:rPr>
        <w:t>(адрес субъекта персональных данных)</w:t>
      </w:r>
    </w:p>
    <w:p w14:paraId="630CEDE4">
      <w:pPr>
        <w:ind w:firstLine="567"/>
        <w:jc w:val="center"/>
        <w:rPr>
          <w:rFonts w:ascii="Arial" w:hAnsi="Arial" w:cs="Arial"/>
          <w:color w:val="000000"/>
          <w:sz w:val="24"/>
          <w:szCs w:val="24"/>
        </w:rPr>
      </w:pPr>
      <w:r>
        <w:rPr>
          <w:color w:val="000000"/>
        </w:rPr>
        <w:t> </w:t>
      </w:r>
    </w:p>
    <w:p w14:paraId="66355842">
      <w:pPr>
        <w:ind w:firstLine="567"/>
        <w:jc w:val="both"/>
        <w:rPr>
          <w:rFonts w:ascii="Arial" w:hAnsi="Arial" w:cs="Arial"/>
          <w:color w:val="000000"/>
          <w:sz w:val="24"/>
          <w:szCs w:val="24"/>
        </w:rPr>
      </w:pPr>
      <w:r>
        <w:rPr>
          <w:color w:val="000000"/>
          <w:sz w:val="24"/>
        </w:rPr>
        <w:t xml:space="preserve">Администрация </w:t>
      </w:r>
      <w:r>
        <w:rPr>
          <w:color w:val="000000"/>
          <w:sz w:val="24"/>
          <w:lang w:val="ru-RU"/>
        </w:rPr>
        <w:t xml:space="preserve">Октябрьского </w:t>
      </w:r>
      <w:r>
        <w:rPr>
          <w:color w:val="000000"/>
          <w:sz w:val="24"/>
        </w:rPr>
        <w:t xml:space="preserve"> муниципального образования Перелюбского муниципального района Саратовской области, зарегистрированная по адресу:  4137</w:t>
      </w:r>
      <w:r>
        <w:rPr>
          <w:rFonts w:hint="default"/>
          <w:color w:val="000000"/>
          <w:sz w:val="24"/>
          <w:lang w:val="ru-RU"/>
        </w:rPr>
        <w:t>68</w:t>
      </w:r>
      <w:r>
        <w:rPr>
          <w:color w:val="000000"/>
          <w:sz w:val="24"/>
        </w:rPr>
        <w:t>, Саратовская область, Перелюбский</w:t>
      </w:r>
      <w:r>
        <w:rPr>
          <w:rFonts w:ascii="Arial" w:hAnsi="Arial" w:cs="Arial"/>
          <w:color w:val="000000"/>
          <w:sz w:val="32"/>
          <w:szCs w:val="24"/>
        </w:rPr>
        <w:t xml:space="preserve"> </w:t>
      </w:r>
      <w:r>
        <w:rPr>
          <w:color w:val="000000"/>
          <w:sz w:val="24"/>
        </w:rPr>
        <w:t xml:space="preserve">район. п. </w:t>
      </w:r>
      <w:r>
        <w:rPr>
          <w:color w:val="000000"/>
          <w:sz w:val="24"/>
          <w:lang w:val="ru-RU"/>
        </w:rPr>
        <w:t>Октябрьский</w:t>
      </w:r>
      <w:r>
        <w:rPr>
          <w:rFonts w:hint="default"/>
          <w:color w:val="000000"/>
          <w:sz w:val="24"/>
          <w:lang w:val="ru-RU"/>
        </w:rPr>
        <w:t xml:space="preserve"> </w:t>
      </w:r>
      <w:r>
        <w:rPr>
          <w:color w:val="000000"/>
          <w:sz w:val="24"/>
        </w:rPr>
        <w:t xml:space="preserve">, ул. </w:t>
      </w:r>
      <w:r>
        <w:rPr>
          <w:color w:val="000000"/>
          <w:sz w:val="24"/>
          <w:lang w:val="ru-RU"/>
        </w:rPr>
        <w:t>Молодежная</w:t>
      </w:r>
      <w:r>
        <w:rPr>
          <w:color w:val="000000"/>
          <w:sz w:val="24"/>
        </w:rPr>
        <w:t xml:space="preserve">, д. </w:t>
      </w:r>
      <w:r>
        <w:rPr>
          <w:rFonts w:hint="default"/>
          <w:color w:val="000000"/>
          <w:sz w:val="24"/>
          <w:lang w:val="ru-RU"/>
        </w:rPr>
        <w:t>28</w:t>
      </w:r>
      <w:r>
        <w:rPr>
          <w:color w:val="000000"/>
          <w:sz w:val="24"/>
        </w:rPr>
        <w:t xml:space="preserve"> , уведомляет Вас о начале обработки Ваших персональных данных с целью </w:t>
      </w:r>
      <w:r>
        <w:rPr>
          <w:color w:val="000000"/>
        </w:rPr>
        <w:t>_____________________________________________________________________________________________</w:t>
      </w:r>
    </w:p>
    <w:p w14:paraId="4A1A7DAE">
      <w:pPr>
        <w:ind w:firstLine="567"/>
        <w:jc w:val="center"/>
        <w:rPr>
          <w:rFonts w:ascii="Arial" w:hAnsi="Arial" w:cs="Arial"/>
          <w:color w:val="000000"/>
          <w:sz w:val="24"/>
          <w:szCs w:val="24"/>
        </w:rPr>
      </w:pPr>
      <w:r>
        <w:rPr>
          <w:color w:val="000000"/>
        </w:rPr>
        <w:t>(цель обработки персональных данных)</w:t>
      </w:r>
    </w:p>
    <w:p w14:paraId="19553F75">
      <w:pPr>
        <w:ind w:firstLine="567"/>
        <w:jc w:val="both"/>
        <w:rPr>
          <w:rFonts w:ascii="Arial" w:hAnsi="Arial" w:cs="Arial"/>
          <w:color w:val="000000"/>
          <w:sz w:val="24"/>
          <w:szCs w:val="24"/>
        </w:rPr>
      </w:pPr>
      <w:r>
        <w:rPr>
          <w:color w:val="000000"/>
          <w:sz w:val="24"/>
        </w:rPr>
        <w:t>на основании положений</w:t>
      </w:r>
      <w:r>
        <w:rPr>
          <w:color w:val="000000"/>
        </w:rPr>
        <w:t>________________________________________________________ _____________________________________________________________________________________________</w:t>
      </w:r>
    </w:p>
    <w:p w14:paraId="0573DF3D">
      <w:pPr>
        <w:ind w:firstLine="567"/>
        <w:jc w:val="both"/>
        <w:rPr>
          <w:rFonts w:ascii="Arial" w:hAnsi="Arial" w:cs="Arial"/>
          <w:color w:val="000000"/>
          <w:sz w:val="24"/>
          <w:szCs w:val="24"/>
        </w:rPr>
      </w:pPr>
      <w:r>
        <w:rPr>
          <w:color w:val="000000"/>
          <w:sz w:val="24"/>
        </w:rPr>
        <w:t xml:space="preserve">Персональные данные, а именно: </w:t>
      </w:r>
      <w:r>
        <w:rPr>
          <w:color w:val="000000"/>
        </w:rPr>
        <w:t xml:space="preserve">__________________________________________________________________________________________________________________________________ </w:t>
      </w:r>
      <w:r>
        <w:rPr>
          <w:color w:val="000000"/>
          <w:sz w:val="24"/>
        </w:rPr>
        <w:t>получены от</w:t>
      </w:r>
      <w:r>
        <w:rPr>
          <w:color w:val="000000"/>
        </w:rPr>
        <w:t>___________________________________________________________________________________________</w:t>
      </w:r>
    </w:p>
    <w:p w14:paraId="3582111D">
      <w:pPr>
        <w:ind w:firstLine="567"/>
        <w:jc w:val="both"/>
        <w:rPr>
          <w:rFonts w:ascii="Arial" w:hAnsi="Arial" w:cs="Arial"/>
          <w:color w:val="000000"/>
          <w:sz w:val="24"/>
          <w:szCs w:val="24"/>
        </w:rPr>
      </w:pPr>
      <w:r>
        <w:rPr>
          <w:color w:val="000000"/>
          <w:sz w:val="24"/>
        </w:rPr>
        <w:t xml:space="preserve">К Вашим персональным данным имеют доступ следующие категории сотрудников: </w:t>
      </w:r>
      <w:r>
        <w:rPr>
          <w:color w:val="000000"/>
        </w:rPr>
        <w:t>_____________________________________________________________________________________________</w:t>
      </w:r>
    </w:p>
    <w:p w14:paraId="4BA06474">
      <w:pPr>
        <w:ind w:firstLine="567"/>
        <w:jc w:val="both"/>
        <w:rPr>
          <w:rFonts w:ascii="Arial" w:hAnsi="Arial" w:cs="Arial"/>
          <w:color w:val="000000"/>
          <w:sz w:val="32"/>
          <w:szCs w:val="24"/>
        </w:rPr>
      </w:pPr>
      <w:r>
        <w:rPr>
          <w:color w:val="000000"/>
          <w:sz w:val="24"/>
        </w:rPr>
        <w:t>Согласно </w:t>
      </w:r>
      <w:r>
        <w:fldChar w:fldCharType="begin"/>
      </w:r>
      <w:r>
        <w:instrText xml:space="preserve"> HYPERLINK "http://rnla-service.scli.ru:8080/rnla-links/ws/content/act/" </w:instrText>
      </w:r>
      <w:r>
        <w:fldChar w:fldCharType="separate"/>
      </w:r>
      <w:r>
        <w:rPr>
          <w:color w:val="000000"/>
          <w:sz w:val="24"/>
          <w:u w:val="single"/>
        </w:rPr>
        <w:t>Федеральному закону</w:t>
      </w:r>
      <w:r>
        <w:rPr>
          <w:color w:val="000000"/>
          <w:sz w:val="24"/>
          <w:u w:val="single"/>
        </w:rPr>
        <w:fldChar w:fldCharType="end"/>
      </w:r>
      <w:r>
        <w:rPr>
          <w:color w:val="000000"/>
          <w:sz w:val="24"/>
        </w:rPr>
        <w:t> от 27.07.2006 N 152-ФЗ "О персональных данных" Вы имеете право:</w:t>
      </w:r>
    </w:p>
    <w:p w14:paraId="1430DA39">
      <w:pPr>
        <w:ind w:firstLine="567"/>
        <w:jc w:val="both"/>
        <w:rPr>
          <w:rFonts w:ascii="Arial" w:hAnsi="Arial" w:cs="Arial"/>
          <w:color w:val="000000"/>
          <w:sz w:val="32"/>
          <w:szCs w:val="24"/>
        </w:rPr>
      </w:pPr>
      <w:r>
        <w:rPr>
          <w:color w:val="000000"/>
          <w:sz w:val="24"/>
        </w:rPr>
        <w:t>- на получение сведений об операторе персональных данных, месте его нахождения, о наличии у оператора Ваших персональных данных;</w:t>
      </w:r>
    </w:p>
    <w:p w14:paraId="00ECE007">
      <w:pPr>
        <w:ind w:firstLine="567"/>
        <w:jc w:val="both"/>
        <w:rPr>
          <w:rFonts w:ascii="Arial" w:hAnsi="Arial" w:cs="Arial"/>
          <w:color w:val="000000"/>
          <w:sz w:val="32"/>
          <w:szCs w:val="24"/>
        </w:rPr>
      </w:pPr>
      <w:r>
        <w:rPr>
          <w:color w:val="000000"/>
          <w:sz w:val="24"/>
        </w:rPr>
        <w:t>- на ознакомление с Вашими персональными данными, если это не влечет за собой нарушения конституционных права и свободы других лиц;</w:t>
      </w:r>
    </w:p>
    <w:p w14:paraId="4B3D43F9">
      <w:pPr>
        <w:ind w:firstLine="567"/>
        <w:jc w:val="both"/>
        <w:rPr>
          <w:rFonts w:ascii="Arial" w:hAnsi="Arial" w:cs="Arial"/>
          <w:color w:val="000000"/>
          <w:sz w:val="32"/>
          <w:szCs w:val="24"/>
        </w:rPr>
      </w:pPr>
      <w:r>
        <w:rPr>
          <w:color w:val="000000"/>
          <w:sz w:val="24"/>
        </w:rPr>
        <w:t>- требовать от оператора уточнения Ваших персональных данных, их блокирования или уничтожения в случае, если персональные данные являются неполными, устаревшими, недостоверными, незаконно полученными или не являются необходимыми для заявленной цели обработки, а также принимать предусмотренные законом меры по защите Ваших прав;</w:t>
      </w:r>
    </w:p>
    <w:p w14:paraId="29A9C11F">
      <w:pPr>
        <w:ind w:firstLine="567"/>
        <w:jc w:val="both"/>
        <w:rPr>
          <w:rFonts w:ascii="Arial" w:hAnsi="Arial" w:cs="Arial"/>
          <w:color w:val="000000"/>
          <w:sz w:val="32"/>
          <w:szCs w:val="24"/>
        </w:rPr>
      </w:pPr>
      <w:r>
        <w:rPr>
          <w:color w:val="000000"/>
          <w:sz w:val="24"/>
        </w:rPr>
        <w:t>- получать при обращении информацию, касающуюся обработки Ваших персональных данных, в том числе содержащую:</w:t>
      </w:r>
    </w:p>
    <w:p w14:paraId="2C4DF579">
      <w:pPr>
        <w:ind w:firstLine="567"/>
        <w:jc w:val="both"/>
        <w:rPr>
          <w:rFonts w:ascii="Arial" w:hAnsi="Arial" w:cs="Arial"/>
          <w:color w:val="000000"/>
          <w:sz w:val="32"/>
          <w:szCs w:val="24"/>
        </w:rPr>
      </w:pPr>
      <w:r>
        <w:rPr>
          <w:color w:val="000000"/>
          <w:sz w:val="24"/>
        </w:rPr>
        <w:t>- подтверждение факта обработки, а также цель такой обработки;</w:t>
      </w:r>
    </w:p>
    <w:p w14:paraId="36F38220">
      <w:pPr>
        <w:ind w:firstLine="567"/>
        <w:jc w:val="both"/>
        <w:rPr>
          <w:rFonts w:ascii="Arial" w:hAnsi="Arial" w:cs="Arial"/>
          <w:color w:val="000000"/>
          <w:sz w:val="32"/>
          <w:szCs w:val="24"/>
        </w:rPr>
      </w:pPr>
      <w:r>
        <w:rPr>
          <w:color w:val="000000"/>
          <w:sz w:val="24"/>
        </w:rPr>
        <w:t>- способы обработки, применяемые оператором;</w:t>
      </w:r>
    </w:p>
    <w:p w14:paraId="21699FA0">
      <w:pPr>
        <w:ind w:firstLine="567"/>
        <w:jc w:val="both"/>
        <w:rPr>
          <w:rFonts w:ascii="Arial" w:hAnsi="Arial" w:cs="Arial"/>
          <w:color w:val="000000"/>
          <w:sz w:val="32"/>
          <w:szCs w:val="24"/>
        </w:rPr>
      </w:pPr>
      <w:r>
        <w:rPr>
          <w:color w:val="000000"/>
          <w:sz w:val="24"/>
        </w:rPr>
        <w:t>- сведения о лицах, которые имеют доступ к персональным данным или которым может быть предоставлен такой доступ;</w:t>
      </w:r>
    </w:p>
    <w:p w14:paraId="55A3D405">
      <w:pPr>
        <w:ind w:firstLine="567"/>
        <w:jc w:val="both"/>
        <w:rPr>
          <w:rFonts w:ascii="Arial" w:hAnsi="Arial" w:cs="Arial"/>
          <w:color w:val="000000"/>
          <w:sz w:val="32"/>
          <w:szCs w:val="24"/>
        </w:rPr>
      </w:pPr>
      <w:r>
        <w:rPr>
          <w:color w:val="000000"/>
          <w:sz w:val="24"/>
        </w:rPr>
        <w:t>- перечень обрабатываемых персональных данных и источник их получения;</w:t>
      </w:r>
    </w:p>
    <w:p w14:paraId="390ABFA1">
      <w:pPr>
        <w:ind w:firstLine="567"/>
        <w:jc w:val="both"/>
        <w:rPr>
          <w:rFonts w:ascii="Arial" w:hAnsi="Arial" w:cs="Arial"/>
          <w:color w:val="000000"/>
          <w:sz w:val="32"/>
          <w:szCs w:val="24"/>
        </w:rPr>
      </w:pPr>
      <w:r>
        <w:rPr>
          <w:color w:val="000000"/>
          <w:sz w:val="24"/>
        </w:rPr>
        <w:t>- сроки обработки Ваших персональных данных, в том числе сроки их хранения.</w:t>
      </w:r>
    </w:p>
    <w:p w14:paraId="2F6991F9">
      <w:pPr>
        <w:ind w:firstLine="567"/>
        <w:jc w:val="both"/>
        <w:rPr>
          <w:rFonts w:ascii="Arial" w:hAnsi="Arial" w:cs="Arial"/>
          <w:color w:val="000000"/>
          <w:sz w:val="32"/>
          <w:szCs w:val="24"/>
        </w:rPr>
      </w:pPr>
      <w:r>
        <w:rPr>
          <w:color w:val="000000"/>
          <w:sz w:val="24"/>
        </w:rPr>
        <w:t>- в случаях возникновения оснований считать, что оператор осуществляет обработку Ваших персональных данных с нарушением требований Федерального закона или иным образом нарушает Ваши права и свободы, обжаловать действия или бездействие оператора в уполномоченный орган по защите прав субъектов персональных данных или в судебном порядке;</w:t>
      </w:r>
    </w:p>
    <w:p w14:paraId="7C5BBE7B">
      <w:pPr>
        <w:ind w:firstLine="567"/>
        <w:jc w:val="both"/>
        <w:rPr>
          <w:rFonts w:ascii="Arial" w:hAnsi="Arial" w:cs="Arial"/>
          <w:color w:val="000000"/>
          <w:sz w:val="32"/>
          <w:szCs w:val="24"/>
        </w:rPr>
      </w:pPr>
      <w:r>
        <w:rPr>
          <w:color w:val="000000"/>
          <w:sz w:val="24"/>
        </w:rPr>
        <w:t>- на защиту своих прав и законных интересов, в том числе на возмещение убытков и (или) компенсацию морального вреда в судебном порядке.</w:t>
      </w:r>
    </w:p>
    <w:p w14:paraId="5E8FD54B">
      <w:pPr>
        <w:ind w:firstLine="567"/>
        <w:jc w:val="both"/>
        <w:rPr>
          <w:rFonts w:ascii="Arial" w:hAnsi="Arial" w:cs="Arial"/>
          <w:color w:val="000000"/>
          <w:szCs w:val="24"/>
        </w:rPr>
      </w:pPr>
      <w:r>
        <w:rPr>
          <w:color w:val="000000"/>
        </w:rPr>
        <w:t> _______________________ ______________/____________________</w:t>
      </w:r>
      <w:r>
        <w:rPr>
          <w:rFonts w:hint="default"/>
          <w:color w:val="000000"/>
          <w:lang w:val="ru-RU"/>
        </w:rPr>
        <w:t xml:space="preserve"> </w:t>
      </w:r>
      <w:r>
        <w:rPr>
          <w:color w:val="000000"/>
          <w:sz w:val="18"/>
        </w:rPr>
        <w:t xml:space="preserve">   (дата)                                   (подпись/расшифровка подписи)</w:t>
      </w:r>
      <w:r>
        <w:rPr>
          <w:color w:val="000000"/>
        </w:rPr>
        <w:t> </w:t>
      </w:r>
    </w:p>
    <w:p w14:paraId="1957B201">
      <w:pPr>
        <w:ind w:firstLine="567"/>
        <w:jc w:val="right"/>
        <w:rPr>
          <w:rFonts w:ascii="Arial" w:hAnsi="Arial" w:cs="Arial"/>
          <w:color w:val="000000"/>
          <w:szCs w:val="24"/>
        </w:rPr>
      </w:pPr>
      <w:r>
        <w:rPr>
          <w:color w:val="000000"/>
          <w:sz w:val="18"/>
        </w:rPr>
        <w:t>Приложение 7</w:t>
      </w:r>
    </w:p>
    <w:p w14:paraId="62730A3B">
      <w:pPr>
        <w:ind w:firstLine="567"/>
        <w:jc w:val="right"/>
        <w:rPr>
          <w:rFonts w:ascii="Arial" w:hAnsi="Arial" w:cs="Arial"/>
          <w:color w:val="000000"/>
          <w:szCs w:val="24"/>
        </w:rPr>
      </w:pPr>
      <w:r>
        <w:rPr>
          <w:color w:val="000000"/>
          <w:sz w:val="18"/>
        </w:rPr>
        <w:t>к Политике Оператора в отношении</w:t>
      </w:r>
    </w:p>
    <w:p w14:paraId="1315DEC3">
      <w:pPr>
        <w:ind w:firstLine="567"/>
        <w:jc w:val="right"/>
        <w:rPr>
          <w:rFonts w:ascii="Arial" w:hAnsi="Arial" w:cs="Arial"/>
          <w:color w:val="000000"/>
          <w:szCs w:val="24"/>
        </w:rPr>
      </w:pPr>
      <w:r>
        <w:rPr>
          <w:color w:val="000000"/>
          <w:sz w:val="18"/>
        </w:rPr>
        <w:t>обработки персональных данных</w:t>
      </w:r>
    </w:p>
    <w:p w14:paraId="4A6D72BE">
      <w:pPr>
        <w:ind w:firstLine="567"/>
        <w:jc w:val="both"/>
        <w:rPr>
          <w:rFonts w:ascii="Arial" w:hAnsi="Arial" w:cs="Arial"/>
          <w:color w:val="000000"/>
          <w:sz w:val="24"/>
          <w:szCs w:val="24"/>
        </w:rPr>
      </w:pPr>
      <w:r>
        <w:rPr>
          <w:color w:val="000000"/>
        </w:rPr>
        <w:t> </w:t>
      </w:r>
    </w:p>
    <w:p w14:paraId="6DB18A2E">
      <w:pPr>
        <w:ind w:firstLine="567"/>
        <w:jc w:val="center"/>
        <w:rPr>
          <w:rFonts w:ascii="Arial" w:hAnsi="Arial" w:cs="Arial"/>
          <w:b/>
          <w:color w:val="000000"/>
          <w:sz w:val="32"/>
          <w:szCs w:val="24"/>
        </w:rPr>
      </w:pPr>
      <w:r>
        <w:rPr>
          <w:b/>
          <w:color w:val="000000"/>
          <w:sz w:val="24"/>
        </w:rPr>
        <w:t>Типовая форма</w:t>
      </w:r>
    </w:p>
    <w:p w14:paraId="2A7C977A">
      <w:pPr>
        <w:ind w:firstLine="567"/>
        <w:jc w:val="center"/>
        <w:rPr>
          <w:rFonts w:ascii="Arial" w:hAnsi="Arial" w:cs="Arial"/>
          <w:b/>
          <w:color w:val="000000"/>
          <w:sz w:val="32"/>
          <w:szCs w:val="24"/>
        </w:rPr>
      </w:pPr>
      <w:r>
        <w:rPr>
          <w:b/>
          <w:color w:val="000000"/>
          <w:sz w:val="24"/>
        </w:rPr>
        <w:t>заявления - согласия субъекта на передачу его персональных данных третьей стороне</w:t>
      </w:r>
    </w:p>
    <w:p w14:paraId="521602F3">
      <w:pPr>
        <w:ind w:firstLine="567"/>
        <w:jc w:val="both"/>
        <w:rPr>
          <w:rFonts w:ascii="Arial" w:hAnsi="Arial" w:cs="Arial"/>
          <w:color w:val="000000"/>
          <w:sz w:val="24"/>
          <w:szCs w:val="24"/>
        </w:rPr>
      </w:pPr>
      <w:r>
        <w:rPr>
          <w:color w:val="000000"/>
        </w:rPr>
        <w:t> </w:t>
      </w:r>
    </w:p>
    <w:p w14:paraId="0A27E257">
      <w:pPr>
        <w:ind w:firstLine="567"/>
        <w:jc w:val="both"/>
        <w:rPr>
          <w:rFonts w:ascii="Arial" w:hAnsi="Arial" w:cs="Arial"/>
          <w:color w:val="000000"/>
          <w:sz w:val="24"/>
          <w:szCs w:val="24"/>
        </w:rPr>
      </w:pPr>
      <w:r>
        <w:rPr>
          <w:color w:val="000000"/>
          <w:sz w:val="24"/>
        </w:rPr>
        <w:t>Я</w:t>
      </w:r>
      <w:r>
        <w:rPr>
          <w:color w:val="000000"/>
        </w:rPr>
        <w:t>, ______________________________________________________________________</w:t>
      </w:r>
    </w:p>
    <w:p w14:paraId="7DEEDE0E">
      <w:pPr>
        <w:ind w:firstLine="567"/>
        <w:jc w:val="both"/>
        <w:rPr>
          <w:rFonts w:ascii="Arial" w:hAnsi="Arial" w:cs="Arial"/>
          <w:color w:val="000000"/>
          <w:sz w:val="32"/>
          <w:szCs w:val="24"/>
        </w:rPr>
      </w:pPr>
      <w:r>
        <w:rPr>
          <w:color w:val="000000"/>
          <w:sz w:val="24"/>
        </w:rPr>
        <w:t>Проживающий (-ая) по адресу:</w:t>
      </w:r>
    </w:p>
    <w:p w14:paraId="651AC14C">
      <w:pPr>
        <w:ind w:firstLine="567"/>
        <w:jc w:val="both"/>
        <w:rPr>
          <w:rFonts w:ascii="Arial" w:hAnsi="Arial" w:cs="Arial"/>
          <w:color w:val="000000"/>
          <w:sz w:val="24"/>
          <w:szCs w:val="24"/>
        </w:rPr>
      </w:pPr>
      <w:r>
        <w:rPr>
          <w:color w:val="000000"/>
        </w:rPr>
        <w:t>__________________________________________________________________</w:t>
      </w:r>
    </w:p>
    <w:p w14:paraId="5A611227">
      <w:pPr>
        <w:ind w:firstLine="567"/>
        <w:jc w:val="both"/>
        <w:rPr>
          <w:color w:val="000000"/>
        </w:rPr>
      </w:pPr>
      <w:r>
        <w:rPr>
          <w:color w:val="000000"/>
        </w:rPr>
        <w:t xml:space="preserve">___________________________________________________________  </w:t>
      </w:r>
      <w:r>
        <w:rPr>
          <w:color w:val="000000"/>
          <w:sz w:val="24"/>
        </w:rPr>
        <w:t xml:space="preserve">паспорт серия </w:t>
      </w:r>
      <w:r>
        <w:rPr>
          <w:color w:val="000000"/>
        </w:rPr>
        <w:t xml:space="preserve">____ N ______, </w:t>
      </w:r>
      <w:r>
        <w:rPr>
          <w:color w:val="000000"/>
          <w:sz w:val="24"/>
        </w:rPr>
        <w:t>выдан</w:t>
      </w:r>
      <w:r>
        <w:rPr>
          <w:color w:val="000000"/>
        </w:rPr>
        <w:t>_______________________________________________________________________________________</w:t>
      </w:r>
    </w:p>
    <w:p w14:paraId="1F72EC09">
      <w:pPr>
        <w:ind w:firstLine="567"/>
        <w:jc w:val="both"/>
        <w:rPr>
          <w:rFonts w:ascii="Arial" w:hAnsi="Arial" w:cs="Arial"/>
          <w:color w:val="000000"/>
          <w:sz w:val="24"/>
          <w:szCs w:val="24"/>
        </w:rPr>
      </w:pPr>
      <w:r>
        <w:rPr>
          <w:color w:val="000000"/>
        </w:rPr>
        <w:t xml:space="preserve">                      (дата, кем выдан)</w:t>
      </w:r>
    </w:p>
    <w:p w14:paraId="6CD77A8D">
      <w:pPr>
        <w:ind w:firstLine="567"/>
        <w:jc w:val="both"/>
        <w:rPr>
          <w:rFonts w:ascii="Arial" w:hAnsi="Arial" w:cs="Arial"/>
          <w:color w:val="000000"/>
          <w:sz w:val="24"/>
          <w:szCs w:val="24"/>
        </w:rPr>
      </w:pPr>
      <w:r>
        <w:rPr>
          <w:color w:val="000000"/>
        </w:rPr>
        <w:t xml:space="preserve">______________________________________________________________________ ___ _____, в </w:t>
      </w:r>
      <w:r>
        <w:rPr>
          <w:color w:val="000000"/>
          <w:sz w:val="24"/>
        </w:rPr>
        <w:t>соответствии со </w:t>
      </w:r>
      <w:r>
        <w:fldChar w:fldCharType="begin"/>
      </w:r>
      <w:r>
        <w:instrText xml:space="preserve"> HYPERLINK "http://rnla-service.scli.ru:8080/rnla-links/ws/content/act/" </w:instrText>
      </w:r>
      <w:r>
        <w:fldChar w:fldCharType="separate"/>
      </w:r>
      <w:r>
        <w:rPr>
          <w:color w:val="000000"/>
          <w:sz w:val="24"/>
          <w:u w:val="single"/>
        </w:rPr>
        <w:t>ст. 9</w:t>
      </w:r>
      <w:r>
        <w:rPr>
          <w:color w:val="000000"/>
          <w:sz w:val="24"/>
          <w:u w:val="single"/>
        </w:rPr>
        <w:fldChar w:fldCharType="end"/>
      </w:r>
      <w:r>
        <w:rPr>
          <w:color w:val="000000"/>
          <w:sz w:val="24"/>
        </w:rPr>
        <w:t xml:space="preserve"> Федерального закона от 27.07.2006 N 152-ФЗ "О персональных данных", даю согласие на передачу моих персональных данных Администрации </w:t>
      </w:r>
      <w:r>
        <w:rPr>
          <w:color w:val="000000"/>
          <w:sz w:val="24"/>
          <w:lang w:val="ru-RU"/>
        </w:rPr>
        <w:t xml:space="preserve">Октябрьского </w:t>
      </w:r>
      <w:r>
        <w:rPr>
          <w:color w:val="000000"/>
          <w:sz w:val="24"/>
        </w:rPr>
        <w:t xml:space="preserve"> муниципального образования Перелюбского муниципального района Саратовской области, зарегистрированной по адресу: 4137</w:t>
      </w:r>
      <w:r>
        <w:rPr>
          <w:rFonts w:hint="default"/>
          <w:color w:val="000000"/>
          <w:sz w:val="24"/>
          <w:lang w:val="ru-RU"/>
        </w:rPr>
        <w:t>28</w:t>
      </w:r>
      <w:r>
        <w:rPr>
          <w:color w:val="000000"/>
          <w:sz w:val="24"/>
        </w:rPr>
        <w:t>, Саратовская область, Перелюбский</w:t>
      </w:r>
      <w:r>
        <w:rPr>
          <w:rFonts w:ascii="Arial" w:hAnsi="Arial" w:cs="Arial"/>
          <w:color w:val="000000"/>
          <w:sz w:val="32"/>
          <w:szCs w:val="24"/>
        </w:rPr>
        <w:t xml:space="preserve"> </w:t>
      </w:r>
      <w:r>
        <w:rPr>
          <w:color w:val="000000"/>
          <w:sz w:val="24"/>
        </w:rPr>
        <w:t xml:space="preserve">район, п. </w:t>
      </w:r>
      <w:r>
        <w:rPr>
          <w:color w:val="000000"/>
          <w:sz w:val="24"/>
          <w:lang w:val="ru-RU"/>
        </w:rPr>
        <w:t>Октябрьский</w:t>
      </w:r>
      <w:r>
        <w:rPr>
          <w:color w:val="000000"/>
          <w:sz w:val="24"/>
        </w:rPr>
        <w:t>, ул.</w:t>
      </w:r>
      <w:r>
        <w:rPr>
          <w:color w:val="000000"/>
          <w:sz w:val="24"/>
          <w:lang w:val="ru-RU"/>
        </w:rPr>
        <w:t>Моледная</w:t>
      </w:r>
      <w:r>
        <w:rPr>
          <w:rFonts w:hint="default"/>
          <w:color w:val="000000"/>
          <w:sz w:val="24"/>
          <w:lang w:val="ru-RU"/>
        </w:rPr>
        <w:t xml:space="preserve"> </w:t>
      </w:r>
      <w:r>
        <w:rPr>
          <w:color w:val="000000"/>
          <w:sz w:val="24"/>
        </w:rPr>
        <w:t xml:space="preserve">, д. </w:t>
      </w:r>
      <w:r>
        <w:rPr>
          <w:rFonts w:hint="default"/>
          <w:color w:val="000000"/>
          <w:sz w:val="24"/>
          <w:lang w:val="ru-RU"/>
        </w:rPr>
        <w:t>28</w:t>
      </w:r>
      <w:r>
        <w:rPr>
          <w:color w:val="000000"/>
          <w:sz w:val="24"/>
        </w:rPr>
        <w:t> , а именно:</w:t>
      </w:r>
      <w:r>
        <w:rPr>
          <w:color w:val="000000"/>
        </w:rPr>
        <w:t>_____________________________________________________________________________________</w:t>
      </w:r>
    </w:p>
    <w:p w14:paraId="227EE61A">
      <w:pPr>
        <w:ind w:firstLine="567"/>
        <w:jc w:val="center"/>
        <w:rPr>
          <w:rFonts w:ascii="Arial" w:hAnsi="Arial" w:cs="Arial"/>
          <w:color w:val="000000"/>
          <w:szCs w:val="24"/>
        </w:rPr>
      </w:pPr>
      <w:r>
        <w:rPr>
          <w:color w:val="000000"/>
          <w:sz w:val="18"/>
        </w:rPr>
        <w:t>(указать состав персональных данных (Ф.И.О, паспортные данные, адрес _)</w:t>
      </w:r>
    </w:p>
    <w:p w14:paraId="760B249F">
      <w:pPr>
        <w:ind w:firstLine="567"/>
        <w:jc w:val="both"/>
        <w:rPr>
          <w:rFonts w:ascii="Arial" w:hAnsi="Arial" w:cs="Arial"/>
          <w:color w:val="000000"/>
          <w:sz w:val="32"/>
          <w:szCs w:val="24"/>
        </w:rPr>
      </w:pPr>
      <w:r>
        <w:rPr>
          <w:color w:val="000000"/>
          <w:sz w:val="24"/>
        </w:rPr>
        <w:t>Обработка вышеуказанных персональных данных будет осуществляться путем:  (перечень действий с персональными данными, общее описание используемых оператором способов обработки персональных данных)</w:t>
      </w:r>
    </w:p>
    <w:p w14:paraId="264CDFF2">
      <w:pPr>
        <w:ind w:firstLine="567"/>
        <w:jc w:val="both"/>
        <w:rPr>
          <w:rFonts w:ascii="Arial" w:hAnsi="Arial" w:cs="Arial"/>
          <w:color w:val="000000"/>
          <w:sz w:val="24"/>
          <w:szCs w:val="24"/>
        </w:rPr>
      </w:pPr>
      <w:r>
        <w:rPr>
          <w:color w:val="000000"/>
          <w:sz w:val="24"/>
        </w:rPr>
        <w:t>для обработки в целях:</w:t>
      </w:r>
      <w:r>
        <w:rPr>
          <w:color w:val="000000"/>
        </w:rPr>
        <w:t>__________________________________________</w:t>
      </w:r>
    </w:p>
    <w:p w14:paraId="0078D216">
      <w:pPr>
        <w:ind w:firstLine="567"/>
        <w:jc w:val="both"/>
        <w:rPr>
          <w:rFonts w:ascii="Arial" w:hAnsi="Arial" w:cs="Arial"/>
          <w:color w:val="000000"/>
          <w:sz w:val="24"/>
          <w:szCs w:val="24"/>
        </w:rPr>
      </w:pPr>
      <w:r>
        <w:rPr>
          <w:color w:val="000000"/>
        </w:rPr>
        <w:t> </w:t>
      </w:r>
    </w:p>
    <w:p w14:paraId="06A0C304">
      <w:pPr>
        <w:ind w:firstLine="567"/>
        <w:jc w:val="both"/>
        <w:rPr>
          <w:rFonts w:ascii="Arial" w:hAnsi="Arial" w:cs="Arial"/>
          <w:color w:val="000000"/>
          <w:sz w:val="24"/>
          <w:szCs w:val="24"/>
        </w:rPr>
      </w:pPr>
      <w:r>
        <w:rPr>
          <w:color w:val="000000"/>
          <w:sz w:val="24"/>
        </w:rPr>
        <w:t>следующим лицам</w:t>
      </w:r>
      <w:r>
        <w:rPr>
          <w:color w:val="000000"/>
        </w:rPr>
        <w:t>:______________________________________________</w:t>
      </w:r>
      <w:r>
        <w:rPr>
          <w:rFonts w:ascii="Arial" w:hAnsi="Arial" w:cs="Arial"/>
          <w:color w:val="000000"/>
          <w:sz w:val="24"/>
          <w:szCs w:val="24"/>
        </w:rPr>
        <w:t>_____________</w:t>
      </w:r>
    </w:p>
    <w:p w14:paraId="62FAEF30">
      <w:pPr>
        <w:ind w:firstLine="567"/>
        <w:jc w:val="center"/>
        <w:rPr>
          <w:rFonts w:ascii="Arial" w:hAnsi="Arial" w:cs="Arial"/>
          <w:color w:val="000000"/>
          <w:szCs w:val="24"/>
        </w:rPr>
      </w:pPr>
      <w:r>
        <w:rPr>
          <w:color w:val="000000"/>
          <w:sz w:val="18"/>
        </w:rPr>
        <w:t>(указать Ф.И.О. физического лица или наименование организации и адрес, которым сообщаются данные)</w:t>
      </w:r>
    </w:p>
    <w:p w14:paraId="55820888">
      <w:pPr>
        <w:ind w:firstLine="567"/>
        <w:jc w:val="both"/>
        <w:rPr>
          <w:rFonts w:ascii="Arial" w:hAnsi="Arial" w:cs="Arial"/>
          <w:color w:val="000000"/>
          <w:sz w:val="24"/>
          <w:szCs w:val="24"/>
        </w:rPr>
      </w:pPr>
      <w:r>
        <w:rPr>
          <w:color w:val="000000"/>
        </w:rPr>
        <w:t> </w:t>
      </w:r>
    </w:p>
    <w:p w14:paraId="2DF868C8">
      <w:pPr>
        <w:ind w:firstLine="567"/>
        <w:jc w:val="both"/>
        <w:rPr>
          <w:rFonts w:ascii="Arial" w:hAnsi="Arial" w:cs="Arial"/>
          <w:color w:val="000000"/>
          <w:sz w:val="32"/>
          <w:szCs w:val="24"/>
        </w:rPr>
      </w:pPr>
      <w:r>
        <w:rPr>
          <w:color w:val="000000"/>
          <w:sz w:val="24"/>
        </w:rPr>
        <w:t xml:space="preserve">Я подтверждаю, что ознакомлен (а) с документами Администрации </w:t>
      </w:r>
      <w:r>
        <w:rPr>
          <w:color w:val="000000"/>
          <w:sz w:val="24"/>
          <w:lang w:val="ru-RU"/>
        </w:rPr>
        <w:t xml:space="preserve">Октябрьского </w:t>
      </w:r>
      <w:r>
        <w:rPr>
          <w:color w:val="000000"/>
          <w:sz w:val="24"/>
        </w:rPr>
        <w:t xml:space="preserve"> муниципального образования Перелюбского муниципального района Саратовской области, устанавливающими порядок обработки персональных данных, а также с моими правами и обязанностями в этой области.</w:t>
      </w:r>
    </w:p>
    <w:p w14:paraId="08BD8EAA">
      <w:pPr>
        <w:ind w:firstLine="567"/>
        <w:jc w:val="both"/>
        <w:rPr>
          <w:rFonts w:ascii="Arial" w:hAnsi="Arial" w:cs="Arial"/>
          <w:color w:val="000000"/>
          <w:sz w:val="24"/>
          <w:szCs w:val="24"/>
        </w:rPr>
      </w:pPr>
      <w:r>
        <w:rPr>
          <w:color w:val="000000"/>
          <w:sz w:val="24"/>
        </w:rPr>
        <w:t xml:space="preserve">Согласие вступает в силу со дня его подписания и действует в течение </w:t>
      </w:r>
      <w:r>
        <w:rPr>
          <w:color w:val="000000"/>
        </w:rPr>
        <w:t>_____________________________________________________________________</w:t>
      </w:r>
    </w:p>
    <w:p w14:paraId="44FF5B31">
      <w:pPr>
        <w:ind w:firstLine="567"/>
        <w:jc w:val="both"/>
        <w:rPr>
          <w:rFonts w:ascii="Arial" w:hAnsi="Arial" w:cs="Arial"/>
          <w:color w:val="000000"/>
          <w:sz w:val="32"/>
          <w:szCs w:val="24"/>
        </w:rPr>
      </w:pPr>
      <w:r>
        <w:rPr>
          <w:color w:val="000000"/>
          <w:sz w:val="24"/>
        </w:rPr>
        <w:t>Согласие может быть отозвано мною в любое время на основании моего письменного заявления.</w:t>
      </w:r>
    </w:p>
    <w:p w14:paraId="7B81B462">
      <w:pPr>
        <w:ind w:firstLine="567"/>
        <w:rPr>
          <w:rFonts w:ascii="Arial" w:hAnsi="Arial" w:cs="Arial"/>
          <w:color w:val="000000"/>
          <w:sz w:val="24"/>
          <w:szCs w:val="24"/>
        </w:rPr>
      </w:pPr>
      <w:r>
        <w:rPr>
          <w:color w:val="000000"/>
        </w:rPr>
        <w:t>_______________________ ______________/______________</w:t>
      </w:r>
    </w:p>
    <w:p w14:paraId="31678A06">
      <w:pPr>
        <w:ind w:firstLine="567"/>
        <w:rPr>
          <w:rFonts w:ascii="Arial" w:hAnsi="Arial" w:cs="Arial"/>
          <w:color w:val="000000"/>
          <w:sz w:val="24"/>
          <w:szCs w:val="24"/>
        </w:rPr>
      </w:pPr>
      <w:r>
        <w:rPr>
          <w:color w:val="000000"/>
        </w:rPr>
        <w:t xml:space="preserve">                (дата)                              (подпись/расшифровка подписи)</w:t>
      </w:r>
    </w:p>
    <w:p w14:paraId="24F8352F">
      <w:pPr>
        <w:ind w:firstLine="567"/>
        <w:jc w:val="both"/>
        <w:rPr>
          <w:rFonts w:ascii="Arial" w:hAnsi="Arial" w:cs="Arial"/>
          <w:color w:val="000000"/>
          <w:sz w:val="24"/>
          <w:szCs w:val="24"/>
        </w:rPr>
      </w:pPr>
      <w:r>
        <w:rPr>
          <w:color w:val="000000"/>
        </w:rPr>
        <w:t> </w:t>
      </w:r>
    </w:p>
    <w:p w14:paraId="588999EE">
      <w:pPr>
        <w:ind w:firstLine="567"/>
        <w:jc w:val="both"/>
        <w:rPr>
          <w:rFonts w:ascii="Arial" w:hAnsi="Arial" w:cs="Arial"/>
          <w:color w:val="000000"/>
          <w:sz w:val="24"/>
          <w:szCs w:val="24"/>
        </w:rPr>
      </w:pPr>
      <w:r>
        <w:rPr>
          <w:color w:val="000000"/>
        </w:rPr>
        <w:t> </w:t>
      </w:r>
    </w:p>
    <w:p w14:paraId="5DBE27B0">
      <w:pPr>
        <w:ind w:firstLine="567"/>
        <w:jc w:val="both"/>
        <w:rPr>
          <w:rFonts w:ascii="Arial" w:hAnsi="Arial" w:cs="Arial"/>
          <w:color w:val="000000"/>
          <w:sz w:val="24"/>
          <w:szCs w:val="24"/>
        </w:rPr>
      </w:pPr>
      <w:r>
        <w:rPr>
          <w:color w:val="000000"/>
        </w:rPr>
        <w:t> </w:t>
      </w:r>
    </w:p>
    <w:p w14:paraId="1542E48F">
      <w:pPr>
        <w:ind w:firstLine="567"/>
        <w:jc w:val="both"/>
        <w:rPr>
          <w:rFonts w:ascii="Arial" w:hAnsi="Arial" w:cs="Arial"/>
          <w:color w:val="000000"/>
          <w:sz w:val="24"/>
          <w:szCs w:val="24"/>
        </w:rPr>
      </w:pPr>
      <w:r>
        <w:rPr>
          <w:color w:val="000000"/>
        </w:rPr>
        <w:t> </w:t>
      </w:r>
    </w:p>
    <w:p w14:paraId="26268498">
      <w:pPr>
        <w:ind w:firstLine="567"/>
        <w:jc w:val="both"/>
        <w:rPr>
          <w:rFonts w:ascii="Arial" w:hAnsi="Arial" w:cs="Arial"/>
          <w:color w:val="000000"/>
          <w:sz w:val="24"/>
          <w:szCs w:val="24"/>
        </w:rPr>
      </w:pPr>
      <w:r>
        <w:rPr>
          <w:color w:val="000000"/>
        </w:rPr>
        <w:t> </w:t>
      </w:r>
    </w:p>
    <w:p w14:paraId="76579370">
      <w:pPr>
        <w:ind w:firstLine="567"/>
        <w:jc w:val="both"/>
        <w:rPr>
          <w:rFonts w:ascii="Arial" w:hAnsi="Arial" w:cs="Arial"/>
          <w:color w:val="000000"/>
          <w:sz w:val="24"/>
          <w:szCs w:val="24"/>
        </w:rPr>
      </w:pPr>
      <w:r>
        <w:rPr>
          <w:color w:val="000000"/>
        </w:rPr>
        <w:t> </w:t>
      </w:r>
    </w:p>
    <w:p w14:paraId="799555F5">
      <w:pPr>
        <w:ind w:firstLine="567"/>
        <w:jc w:val="both"/>
        <w:rPr>
          <w:rFonts w:ascii="Arial" w:hAnsi="Arial" w:cs="Arial"/>
          <w:color w:val="000000"/>
          <w:sz w:val="24"/>
          <w:szCs w:val="24"/>
        </w:rPr>
      </w:pPr>
      <w:r>
        <w:rPr>
          <w:color w:val="000000"/>
        </w:rPr>
        <w:t> </w:t>
      </w:r>
    </w:p>
    <w:p w14:paraId="76CFFC32">
      <w:pPr>
        <w:ind w:firstLine="567"/>
        <w:jc w:val="both"/>
        <w:rPr>
          <w:rFonts w:ascii="Arial" w:hAnsi="Arial" w:cs="Arial"/>
          <w:color w:val="000000"/>
          <w:sz w:val="24"/>
          <w:szCs w:val="24"/>
        </w:rPr>
      </w:pPr>
      <w:r>
        <w:rPr>
          <w:color w:val="000000"/>
        </w:rPr>
        <w:t> </w:t>
      </w:r>
    </w:p>
    <w:p w14:paraId="76A4A0D1">
      <w:pPr>
        <w:ind w:firstLine="567"/>
        <w:jc w:val="both"/>
        <w:rPr>
          <w:rFonts w:ascii="Arial" w:hAnsi="Arial" w:cs="Arial"/>
          <w:color w:val="000000"/>
          <w:sz w:val="24"/>
          <w:szCs w:val="24"/>
        </w:rPr>
      </w:pPr>
      <w:r>
        <w:rPr>
          <w:color w:val="000000"/>
        </w:rPr>
        <w:t> </w:t>
      </w:r>
    </w:p>
    <w:p w14:paraId="21D29F50">
      <w:pPr>
        <w:ind w:firstLine="567"/>
        <w:jc w:val="both"/>
        <w:rPr>
          <w:rFonts w:ascii="Arial" w:hAnsi="Arial" w:cs="Arial"/>
          <w:color w:val="000000"/>
          <w:sz w:val="24"/>
          <w:szCs w:val="24"/>
        </w:rPr>
      </w:pPr>
      <w:r>
        <w:rPr>
          <w:color w:val="000000"/>
        </w:rPr>
        <w:t> </w:t>
      </w:r>
    </w:p>
    <w:p w14:paraId="4739CA89">
      <w:pPr>
        <w:ind w:firstLine="567"/>
        <w:jc w:val="both"/>
        <w:rPr>
          <w:rFonts w:ascii="Arial" w:hAnsi="Arial" w:cs="Arial"/>
          <w:color w:val="000000"/>
          <w:sz w:val="24"/>
          <w:szCs w:val="24"/>
        </w:rPr>
      </w:pPr>
      <w:r>
        <w:rPr>
          <w:color w:val="000000"/>
        </w:rPr>
        <w:t> </w:t>
      </w:r>
    </w:p>
    <w:p w14:paraId="13F5DCAB">
      <w:pPr>
        <w:ind w:firstLine="567"/>
        <w:jc w:val="both"/>
        <w:rPr>
          <w:rFonts w:ascii="Arial" w:hAnsi="Arial" w:cs="Arial"/>
          <w:color w:val="000000"/>
          <w:sz w:val="24"/>
          <w:szCs w:val="24"/>
        </w:rPr>
      </w:pPr>
      <w:r>
        <w:rPr>
          <w:color w:val="000000"/>
        </w:rPr>
        <w:t> </w:t>
      </w:r>
    </w:p>
    <w:p w14:paraId="7CE89F1D">
      <w:pPr>
        <w:ind w:firstLine="567"/>
        <w:jc w:val="both"/>
        <w:rPr>
          <w:rFonts w:ascii="Arial" w:hAnsi="Arial" w:cs="Arial"/>
          <w:color w:val="000000"/>
          <w:sz w:val="24"/>
          <w:szCs w:val="24"/>
        </w:rPr>
      </w:pPr>
      <w:r>
        <w:rPr>
          <w:color w:val="000000"/>
        </w:rPr>
        <w:t> </w:t>
      </w:r>
    </w:p>
    <w:p w14:paraId="1BA38F3D">
      <w:pPr>
        <w:ind w:firstLine="567"/>
        <w:jc w:val="both"/>
        <w:rPr>
          <w:rFonts w:ascii="Arial" w:hAnsi="Arial" w:cs="Arial"/>
          <w:color w:val="000000"/>
          <w:sz w:val="24"/>
          <w:szCs w:val="24"/>
        </w:rPr>
      </w:pPr>
      <w:r>
        <w:rPr>
          <w:color w:val="000000"/>
        </w:rPr>
        <w:t> </w:t>
      </w:r>
    </w:p>
    <w:p w14:paraId="4DD06248">
      <w:pPr>
        <w:ind w:firstLine="567"/>
        <w:jc w:val="both"/>
        <w:rPr>
          <w:rFonts w:ascii="Arial" w:hAnsi="Arial" w:cs="Arial"/>
          <w:color w:val="000000"/>
          <w:sz w:val="24"/>
          <w:szCs w:val="24"/>
        </w:rPr>
      </w:pPr>
      <w:r>
        <w:rPr>
          <w:color w:val="000000"/>
        </w:rPr>
        <w:t> </w:t>
      </w:r>
    </w:p>
    <w:p w14:paraId="21098817">
      <w:pPr>
        <w:ind w:firstLine="567"/>
        <w:jc w:val="both"/>
        <w:rPr>
          <w:rFonts w:ascii="Arial" w:hAnsi="Arial" w:cs="Arial"/>
          <w:color w:val="000000"/>
          <w:sz w:val="24"/>
          <w:szCs w:val="24"/>
        </w:rPr>
      </w:pPr>
      <w:r>
        <w:rPr>
          <w:color w:val="000000"/>
        </w:rPr>
        <w:t> </w:t>
      </w:r>
    </w:p>
    <w:p w14:paraId="11559366">
      <w:pPr>
        <w:ind w:firstLine="567"/>
        <w:jc w:val="both"/>
        <w:rPr>
          <w:color w:val="000000"/>
        </w:rPr>
      </w:pPr>
      <w:r>
        <w:rPr>
          <w:color w:val="000000"/>
        </w:rPr>
        <w:t> </w:t>
      </w:r>
    </w:p>
    <w:p w14:paraId="40766133">
      <w:pPr>
        <w:jc w:val="both"/>
        <w:rPr>
          <w:rFonts w:ascii="Arial" w:hAnsi="Arial" w:cs="Arial"/>
          <w:color w:val="000000"/>
          <w:sz w:val="24"/>
          <w:szCs w:val="24"/>
        </w:rPr>
      </w:pPr>
    </w:p>
    <w:p w14:paraId="51AC7F1B">
      <w:pPr>
        <w:ind w:left="5102" w:firstLine="567"/>
        <w:jc w:val="right"/>
        <w:rPr>
          <w:rFonts w:ascii="Arial" w:hAnsi="Arial" w:cs="Arial"/>
          <w:color w:val="000000"/>
          <w:szCs w:val="24"/>
        </w:rPr>
      </w:pPr>
      <w:r>
        <w:rPr>
          <w:color w:val="000000"/>
          <w:sz w:val="18"/>
        </w:rPr>
        <w:t>Приложение 8</w:t>
      </w:r>
    </w:p>
    <w:p w14:paraId="29F83ABC">
      <w:pPr>
        <w:ind w:left="5102" w:firstLine="567"/>
        <w:jc w:val="right"/>
        <w:rPr>
          <w:rFonts w:ascii="Arial" w:hAnsi="Arial" w:cs="Arial"/>
          <w:color w:val="000000"/>
          <w:szCs w:val="24"/>
        </w:rPr>
      </w:pPr>
      <w:r>
        <w:rPr>
          <w:color w:val="000000"/>
          <w:sz w:val="18"/>
        </w:rPr>
        <w:t>к Политике Оператора в отношении</w:t>
      </w:r>
    </w:p>
    <w:p w14:paraId="3DB5D6E3">
      <w:pPr>
        <w:ind w:left="5102" w:firstLine="567"/>
        <w:jc w:val="right"/>
        <w:rPr>
          <w:color w:val="000000"/>
          <w:sz w:val="18"/>
        </w:rPr>
      </w:pPr>
      <w:r>
        <w:rPr>
          <w:color w:val="000000"/>
          <w:sz w:val="18"/>
        </w:rPr>
        <w:t>обработки персональных данных</w:t>
      </w:r>
    </w:p>
    <w:p w14:paraId="0C071208">
      <w:pPr>
        <w:ind w:left="5102" w:firstLine="567"/>
        <w:jc w:val="right"/>
        <w:rPr>
          <w:color w:val="000000"/>
          <w:sz w:val="18"/>
        </w:rPr>
      </w:pPr>
    </w:p>
    <w:p w14:paraId="1C0B245E">
      <w:pPr>
        <w:ind w:left="5102" w:firstLine="567"/>
        <w:jc w:val="right"/>
        <w:rPr>
          <w:rFonts w:ascii="Arial" w:hAnsi="Arial" w:cs="Arial"/>
          <w:color w:val="000000"/>
          <w:szCs w:val="24"/>
        </w:rPr>
      </w:pPr>
    </w:p>
    <w:p w14:paraId="22AD302D">
      <w:pPr>
        <w:ind w:left="5102" w:firstLine="567"/>
        <w:jc w:val="right"/>
        <w:rPr>
          <w:rFonts w:ascii="Arial" w:hAnsi="Arial" w:cs="Arial"/>
          <w:color w:val="000000"/>
          <w:sz w:val="24"/>
          <w:szCs w:val="24"/>
        </w:rPr>
      </w:pPr>
      <w:r>
        <w:rPr>
          <w:color w:val="000000"/>
        </w:rPr>
        <w:t> </w:t>
      </w:r>
    </w:p>
    <w:p w14:paraId="4DFD3216">
      <w:pPr>
        <w:ind w:firstLine="567"/>
        <w:jc w:val="center"/>
        <w:rPr>
          <w:rFonts w:ascii="Arial" w:hAnsi="Arial" w:cs="Arial"/>
          <w:b/>
          <w:color w:val="000000"/>
          <w:sz w:val="32"/>
          <w:szCs w:val="24"/>
        </w:rPr>
      </w:pPr>
      <w:r>
        <w:rPr>
          <w:b/>
          <w:color w:val="000000"/>
          <w:sz w:val="24"/>
        </w:rPr>
        <w:t>Типовая форма разъяснения</w:t>
      </w:r>
    </w:p>
    <w:p w14:paraId="415071DB">
      <w:pPr>
        <w:ind w:firstLine="567"/>
        <w:jc w:val="center"/>
        <w:rPr>
          <w:b/>
          <w:color w:val="000000"/>
          <w:sz w:val="24"/>
        </w:rPr>
      </w:pPr>
      <w:r>
        <w:rPr>
          <w:b/>
          <w:color w:val="000000"/>
          <w:sz w:val="24"/>
        </w:rPr>
        <w:t xml:space="preserve">субъекту персональных данных юридических последствий отказа предоставить свои персональные данные в Администрации </w:t>
      </w:r>
      <w:r>
        <w:rPr>
          <w:b/>
          <w:color w:val="000000"/>
          <w:sz w:val="24"/>
          <w:lang w:val="ru-RU"/>
        </w:rPr>
        <w:t xml:space="preserve">Октябрьского </w:t>
      </w:r>
      <w:r>
        <w:rPr>
          <w:b/>
          <w:color w:val="000000"/>
          <w:sz w:val="24"/>
        </w:rPr>
        <w:t xml:space="preserve"> муниципального образования Перелюбского муниципального района Саратовской области.</w:t>
      </w:r>
    </w:p>
    <w:p w14:paraId="38D8438A">
      <w:pPr>
        <w:ind w:firstLine="567"/>
        <w:jc w:val="center"/>
        <w:rPr>
          <w:rFonts w:ascii="Arial" w:hAnsi="Arial" w:cs="Arial"/>
          <w:b/>
          <w:color w:val="000000"/>
          <w:sz w:val="32"/>
          <w:szCs w:val="24"/>
        </w:rPr>
      </w:pPr>
    </w:p>
    <w:p w14:paraId="068AB043">
      <w:pPr>
        <w:ind w:firstLine="567"/>
        <w:jc w:val="center"/>
        <w:rPr>
          <w:rFonts w:ascii="Arial" w:hAnsi="Arial" w:cs="Arial"/>
          <w:b/>
          <w:color w:val="000000"/>
          <w:sz w:val="32"/>
          <w:szCs w:val="24"/>
        </w:rPr>
      </w:pPr>
      <w:r>
        <w:rPr>
          <w:b/>
          <w:color w:val="000000"/>
          <w:sz w:val="24"/>
        </w:rPr>
        <w:t>Разъяснения</w:t>
      </w:r>
    </w:p>
    <w:p w14:paraId="5B8B443C">
      <w:pPr>
        <w:ind w:firstLine="567"/>
        <w:jc w:val="center"/>
        <w:rPr>
          <w:b/>
          <w:color w:val="000000"/>
          <w:sz w:val="24"/>
        </w:rPr>
      </w:pPr>
      <w:r>
        <w:rPr>
          <w:b/>
          <w:color w:val="000000"/>
          <w:sz w:val="24"/>
        </w:rPr>
        <w:t>юридических последствий отказа предоставить свои персональные данные, субъектом в связи с поступлением на работу или выполнением работы</w:t>
      </w:r>
    </w:p>
    <w:p w14:paraId="0FAB6A53">
      <w:pPr>
        <w:ind w:firstLine="567"/>
        <w:jc w:val="center"/>
        <w:rPr>
          <w:rFonts w:ascii="Arial" w:hAnsi="Arial" w:cs="Arial"/>
          <w:b/>
          <w:color w:val="000000"/>
          <w:sz w:val="32"/>
          <w:szCs w:val="24"/>
        </w:rPr>
      </w:pPr>
    </w:p>
    <w:p w14:paraId="71AFCD0E">
      <w:pPr>
        <w:ind w:firstLine="567"/>
        <w:rPr>
          <w:rFonts w:ascii="Arial" w:hAnsi="Arial" w:cs="Arial"/>
          <w:color w:val="000000"/>
          <w:sz w:val="32"/>
          <w:szCs w:val="24"/>
        </w:rPr>
      </w:pPr>
      <w:r>
        <w:rPr>
          <w:color w:val="000000"/>
          <w:sz w:val="24"/>
        </w:rPr>
        <w:t>Мне, (фамилия, имя, отчество)________________________________________</w:t>
      </w:r>
    </w:p>
    <w:p w14:paraId="7365A0C0">
      <w:pPr>
        <w:ind w:firstLine="567"/>
        <w:jc w:val="both"/>
        <w:rPr>
          <w:rFonts w:ascii="Arial" w:hAnsi="Arial" w:cs="Arial"/>
          <w:color w:val="000000"/>
          <w:sz w:val="32"/>
          <w:szCs w:val="24"/>
        </w:rPr>
      </w:pPr>
      <w:r>
        <w:rPr>
          <w:color w:val="000000"/>
          <w:sz w:val="24"/>
        </w:rPr>
        <w:t xml:space="preserve">разъяснены юридические последствия отказа предоставить свои персональные данные Администрации </w:t>
      </w:r>
      <w:r>
        <w:rPr>
          <w:color w:val="000000"/>
          <w:sz w:val="24"/>
          <w:lang w:val="ru-RU"/>
        </w:rPr>
        <w:t xml:space="preserve">Октябрьского </w:t>
      </w:r>
      <w:r>
        <w:rPr>
          <w:color w:val="000000"/>
          <w:sz w:val="24"/>
        </w:rPr>
        <w:t xml:space="preserve"> муниципального образования Перелюбского муниципального района Саратовской области.</w:t>
      </w:r>
    </w:p>
    <w:p w14:paraId="6BCDD72D">
      <w:pPr>
        <w:ind w:firstLine="567"/>
        <w:jc w:val="both"/>
        <w:rPr>
          <w:rFonts w:ascii="Arial" w:hAnsi="Arial" w:cs="Arial"/>
          <w:color w:val="000000"/>
          <w:sz w:val="32"/>
          <w:szCs w:val="24"/>
        </w:rPr>
      </w:pPr>
      <w:r>
        <w:rPr>
          <w:color w:val="000000"/>
          <w:sz w:val="24"/>
        </w:rPr>
        <w:t>В соответствии со </w:t>
      </w:r>
      <w:r>
        <w:fldChar w:fldCharType="begin"/>
      </w:r>
      <w:r>
        <w:instrText xml:space="preserve"> HYPERLINK "http://rnla-service.scli.ru:8080/rnla-links/ws/content/act/" </w:instrText>
      </w:r>
      <w:r>
        <w:fldChar w:fldCharType="separate"/>
      </w:r>
      <w:r>
        <w:rPr>
          <w:color w:val="000000"/>
          <w:sz w:val="24"/>
          <w:u w:val="single"/>
        </w:rPr>
        <w:t>статьями 57</w:t>
      </w:r>
      <w:r>
        <w:rPr>
          <w:color w:val="000000"/>
          <w:sz w:val="24"/>
          <w:u w:val="single"/>
        </w:rPr>
        <w:fldChar w:fldCharType="end"/>
      </w:r>
      <w:r>
        <w:rPr>
          <w:color w:val="000000"/>
          <w:sz w:val="24"/>
        </w:rPr>
        <w:t>, </w:t>
      </w:r>
      <w:r>
        <w:fldChar w:fldCharType="begin"/>
      </w:r>
      <w:r>
        <w:instrText xml:space="preserve"> HYPERLINK "http://rnla-service.scli.ru:8080/rnla-links/ws/content/act/" </w:instrText>
      </w:r>
      <w:r>
        <w:fldChar w:fldCharType="separate"/>
      </w:r>
      <w:r>
        <w:rPr>
          <w:color w:val="000000"/>
          <w:sz w:val="24"/>
          <w:u w:val="single"/>
        </w:rPr>
        <w:t>65</w:t>
      </w:r>
      <w:r>
        <w:rPr>
          <w:color w:val="000000"/>
          <w:sz w:val="24"/>
          <w:u w:val="single"/>
        </w:rPr>
        <w:fldChar w:fldCharType="end"/>
      </w:r>
      <w:r>
        <w:rPr>
          <w:color w:val="000000"/>
          <w:sz w:val="24"/>
        </w:rPr>
        <w:t>, </w:t>
      </w:r>
      <w:r>
        <w:fldChar w:fldCharType="begin"/>
      </w:r>
      <w:r>
        <w:instrText xml:space="preserve"> HYPERLINK "http://rnla-service.scli.ru:8080/rnla-links/ws/content/act/" </w:instrText>
      </w:r>
      <w:r>
        <w:fldChar w:fldCharType="separate"/>
      </w:r>
      <w:r>
        <w:rPr>
          <w:color w:val="000000"/>
          <w:sz w:val="24"/>
          <w:u w:val="single"/>
        </w:rPr>
        <w:t>69</w:t>
      </w:r>
      <w:r>
        <w:rPr>
          <w:color w:val="000000"/>
          <w:sz w:val="24"/>
          <w:u w:val="single"/>
        </w:rPr>
        <w:fldChar w:fldCharType="end"/>
      </w:r>
      <w:r>
        <w:rPr>
          <w:color w:val="000000"/>
          <w:sz w:val="24"/>
        </w:rPr>
        <w:t> Трудового кодекса Российской Федерации субъект персональных данных, поступающих на работу или работающий в Администрации муниципального образования, обязан представить определенный перечень информации о себе.</w:t>
      </w:r>
    </w:p>
    <w:p w14:paraId="5A277EC5">
      <w:pPr>
        <w:ind w:firstLine="567"/>
        <w:jc w:val="both"/>
        <w:rPr>
          <w:rFonts w:ascii="Arial" w:hAnsi="Arial" w:cs="Arial"/>
          <w:color w:val="000000"/>
          <w:sz w:val="32"/>
          <w:szCs w:val="24"/>
        </w:rPr>
      </w:pPr>
      <w:r>
        <w:rPr>
          <w:color w:val="000000"/>
          <w:sz w:val="24"/>
        </w:rPr>
        <w:t>Без представления субъектом персональных данных обязательных для заключения трудового договора сведений, трудовой договор не может быть заключен.</w:t>
      </w:r>
    </w:p>
    <w:p w14:paraId="141C7E84">
      <w:pPr>
        <w:ind w:firstLine="567"/>
        <w:jc w:val="both"/>
        <w:rPr>
          <w:rFonts w:ascii="Arial" w:hAnsi="Arial" w:cs="Arial"/>
          <w:color w:val="000000"/>
          <w:sz w:val="32"/>
          <w:szCs w:val="24"/>
        </w:rPr>
      </w:pPr>
      <w:r>
        <w:rPr>
          <w:color w:val="000000"/>
          <w:sz w:val="24"/>
        </w:rPr>
        <w:t>На основании </w:t>
      </w:r>
      <w:r>
        <w:fldChar w:fldCharType="begin"/>
      </w:r>
      <w:r>
        <w:instrText xml:space="preserve"> HYPERLINK "http://rnla-service.scli.ru:8080/rnla-links/ws/content/act/" </w:instrText>
      </w:r>
      <w:r>
        <w:fldChar w:fldCharType="separate"/>
      </w:r>
      <w:r>
        <w:rPr>
          <w:color w:val="000000"/>
          <w:sz w:val="24"/>
          <w:u w:val="single"/>
        </w:rPr>
        <w:t>пункта 11 части 1 статьи 77</w:t>
      </w:r>
      <w:r>
        <w:rPr>
          <w:color w:val="000000"/>
          <w:sz w:val="24"/>
          <w:u w:val="single"/>
        </w:rPr>
        <w:fldChar w:fldCharType="end"/>
      </w:r>
      <w:r>
        <w:rPr>
          <w:color w:val="000000"/>
          <w:sz w:val="24"/>
        </w:rPr>
        <w:t> Трудового кодекса Российской Федерации трудовой договор прекращается вследствие нарушения установленных обязательных правил его заключения, если это нарушение исключает возможность продолжения работы.</w:t>
      </w:r>
    </w:p>
    <w:p w14:paraId="34EE7DEF">
      <w:pPr>
        <w:ind w:firstLine="567"/>
        <w:jc w:val="both"/>
        <w:rPr>
          <w:rFonts w:ascii="Arial" w:hAnsi="Arial" w:cs="Arial"/>
          <w:color w:val="000000"/>
          <w:sz w:val="24"/>
          <w:szCs w:val="24"/>
        </w:rPr>
      </w:pPr>
      <w:r>
        <w:rPr>
          <w:color w:val="000000"/>
        </w:rPr>
        <w:t> </w:t>
      </w:r>
    </w:p>
    <w:p w14:paraId="51A563B1">
      <w:pPr>
        <w:ind w:firstLine="567"/>
        <w:rPr>
          <w:rFonts w:ascii="Arial" w:hAnsi="Arial" w:cs="Arial"/>
          <w:color w:val="000000"/>
          <w:sz w:val="24"/>
          <w:szCs w:val="24"/>
        </w:rPr>
      </w:pPr>
      <w:r>
        <w:rPr>
          <w:color w:val="000000"/>
        </w:rPr>
        <w:t>_______________________ ______________/______________</w:t>
      </w:r>
    </w:p>
    <w:p w14:paraId="17B8C359">
      <w:pPr>
        <w:rPr>
          <w:color w:val="000000"/>
          <w:sz w:val="18"/>
        </w:rPr>
      </w:pPr>
      <w:r>
        <w:rPr>
          <w:color w:val="000000"/>
          <w:sz w:val="18"/>
        </w:rPr>
        <w:t xml:space="preserve">                                (дата)                                       (подпись/расшифровка подписи)</w:t>
      </w:r>
    </w:p>
    <w:p w14:paraId="2DB805E9">
      <w:pPr>
        <w:rPr>
          <w:color w:val="000000"/>
          <w:sz w:val="18"/>
        </w:rPr>
      </w:pPr>
    </w:p>
    <w:p w14:paraId="3CBF493A">
      <w:pPr>
        <w:rPr>
          <w:color w:val="000000"/>
          <w:sz w:val="18"/>
        </w:rPr>
      </w:pPr>
    </w:p>
    <w:p w14:paraId="1B5A0A2C">
      <w:pPr>
        <w:rPr>
          <w:color w:val="000000"/>
          <w:sz w:val="18"/>
        </w:rPr>
      </w:pPr>
    </w:p>
    <w:p w14:paraId="7A8680A6">
      <w:pPr>
        <w:ind w:firstLine="567"/>
        <w:jc w:val="center"/>
        <w:rPr>
          <w:color w:val="000000"/>
        </w:rPr>
      </w:pPr>
    </w:p>
    <w:p w14:paraId="3C38D136">
      <w:pPr>
        <w:jc w:val="both"/>
        <w:rPr>
          <w:rFonts w:ascii="Arial" w:hAnsi="Arial" w:cs="Arial"/>
          <w:color w:val="000000"/>
          <w:sz w:val="24"/>
          <w:szCs w:val="24"/>
        </w:rPr>
      </w:pPr>
    </w:p>
    <w:p w14:paraId="4BB97944">
      <w:pPr>
        <w:ind w:firstLine="567"/>
        <w:jc w:val="center"/>
        <w:rPr>
          <w:rFonts w:ascii="Arial" w:hAnsi="Arial" w:cs="Arial"/>
          <w:b/>
          <w:color w:val="000000"/>
          <w:sz w:val="32"/>
          <w:szCs w:val="24"/>
        </w:rPr>
      </w:pPr>
      <w:r>
        <w:rPr>
          <w:b/>
          <w:color w:val="000000"/>
          <w:sz w:val="24"/>
        </w:rPr>
        <w:t>Разъяснения</w:t>
      </w:r>
    </w:p>
    <w:p w14:paraId="7E22BF5E">
      <w:pPr>
        <w:ind w:firstLine="567"/>
        <w:jc w:val="center"/>
        <w:rPr>
          <w:rFonts w:ascii="Arial" w:hAnsi="Arial" w:cs="Arial"/>
          <w:b/>
          <w:color w:val="000000"/>
          <w:sz w:val="32"/>
          <w:szCs w:val="24"/>
        </w:rPr>
      </w:pPr>
      <w:r>
        <w:rPr>
          <w:b/>
          <w:color w:val="000000"/>
          <w:sz w:val="24"/>
        </w:rPr>
        <w:t>юридических последствий отказа предоставить свои персональные данные, субъектом в связи с оказанием услуг</w:t>
      </w:r>
    </w:p>
    <w:p w14:paraId="5009B593">
      <w:pPr>
        <w:ind w:firstLine="567"/>
        <w:jc w:val="both"/>
        <w:rPr>
          <w:rFonts w:ascii="Arial" w:hAnsi="Arial" w:cs="Arial"/>
          <w:color w:val="000000"/>
          <w:sz w:val="32"/>
          <w:szCs w:val="24"/>
        </w:rPr>
      </w:pPr>
      <w:r>
        <w:rPr>
          <w:color w:val="000000"/>
          <w:sz w:val="24"/>
        </w:rPr>
        <w:t> </w:t>
      </w:r>
    </w:p>
    <w:p w14:paraId="2229837D">
      <w:pPr>
        <w:ind w:firstLine="567"/>
        <w:rPr>
          <w:rFonts w:ascii="Arial" w:hAnsi="Arial" w:cs="Arial"/>
          <w:color w:val="000000"/>
          <w:sz w:val="32"/>
          <w:szCs w:val="24"/>
        </w:rPr>
      </w:pPr>
      <w:r>
        <w:rPr>
          <w:color w:val="000000"/>
          <w:sz w:val="24"/>
        </w:rPr>
        <w:t>Мне, (фамилия, имя, отчество)_______________________________</w:t>
      </w:r>
    </w:p>
    <w:p w14:paraId="56D508C8">
      <w:pPr>
        <w:ind w:firstLine="567"/>
        <w:jc w:val="both"/>
        <w:rPr>
          <w:rFonts w:ascii="Arial" w:hAnsi="Arial" w:cs="Arial"/>
          <w:color w:val="000000"/>
          <w:sz w:val="32"/>
          <w:szCs w:val="24"/>
        </w:rPr>
      </w:pPr>
      <w:r>
        <w:rPr>
          <w:color w:val="000000"/>
          <w:sz w:val="24"/>
        </w:rPr>
        <w:t xml:space="preserve">разъяснены юридические последствия отказа предоставить свои персональные данные Администрации </w:t>
      </w:r>
      <w:r>
        <w:rPr>
          <w:color w:val="000000"/>
          <w:sz w:val="24"/>
          <w:lang w:val="ru-RU"/>
        </w:rPr>
        <w:t xml:space="preserve">Октябрьского </w:t>
      </w:r>
      <w:r>
        <w:rPr>
          <w:color w:val="000000"/>
          <w:sz w:val="24"/>
        </w:rPr>
        <w:t xml:space="preserve"> муниципального образования Перелюбского муниципального района Саратовской области.</w:t>
      </w:r>
    </w:p>
    <w:p w14:paraId="1A706A1D">
      <w:pPr>
        <w:ind w:firstLine="567"/>
        <w:jc w:val="both"/>
        <w:rPr>
          <w:rFonts w:ascii="Arial" w:hAnsi="Arial" w:cs="Arial"/>
          <w:color w:val="000000"/>
          <w:sz w:val="32"/>
          <w:szCs w:val="24"/>
        </w:rPr>
      </w:pPr>
      <w:r>
        <w:rPr>
          <w:color w:val="000000"/>
          <w:sz w:val="24"/>
        </w:rPr>
        <w:t>В соответствии с </w:t>
      </w:r>
      <w:r>
        <w:fldChar w:fldCharType="begin"/>
      </w:r>
      <w:r>
        <w:instrText xml:space="preserve"> HYPERLINK "http://rnla-service.scli.ru:8080/rnla-links/ws/content/act/" </w:instrText>
      </w:r>
      <w:r>
        <w:fldChar w:fldCharType="separate"/>
      </w:r>
      <w:r>
        <w:rPr>
          <w:color w:val="000000"/>
          <w:sz w:val="24"/>
          <w:u w:val="single"/>
        </w:rPr>
        <w:t>Гражданским кодексом</w:t>
      </w:r>
      <w:r>
        <w:rPr>
          <w:color w:val="000000"/>
          <w:sz w:val="24"/>
          <w:u w:val="single"/>
        </w:rPr>
        <w:fldChar w:fldCharType="end"/>
      </w:r>
      <w:r>
        <w:rPr>
          <w:color w:val="000000"/>
          <w:sz w:val="24"/>
        </w:rPr>
        <w:t> Российской Федерации субъект персональных данных обязан представить определенный перечень информации о себе.</w:t>
      </w:r>
    </w:p>
    <w:p w14:paraId="1031A64F">
      <w:pPr>
        <w:ind w:firstLine="567"/>
        <w:jc w:val="both"/>
        <w:rPr>
          <w:rFonts w:ascii="Arial" w:hAnsi="Arial" w:cs="Arial"/>
          <w:color w:val="000000"/>
          <w:sz w:val="32"/>
          <w:szCs w:val="24"/>
        </w:rPr>
      </w:pPr>
      <w:r>
        <w:rPr>
          <w:color w:val="000000"/>
          <w:sz w:val="24"/>
        </w:rPr>
        <w:t>Без представления субъектом персональных данных обязательных для заключения договора сведений, договор не может быть заключен.</w:t>
      </w:r>
    </w:p>
    <w:p w14:paraId="242D826B">
      <w:pPr>
        <w:ind w:firstLine="567"/>
        <w:jc w:val="both"/>
        <w:rPr>
          <w:rFonts w:ascii="Arial" w:hAnsi="Arial" w:cs="Arial"/>
          <w:color w:val="000000"/>
          <w:sz w:val="24"/>
          <w:szCs w:val="24"/>
        </w:rPr>
      </w:pPr>
      <w:r>
        <w:rPr>
          <w:color w:val="000000"/>
        </w:rPr>
        <w:t> </w:t>
      </w:r>
    </w:p>
    <w:p w14:paraId="34ACBB9F">
      <w:pPr>
        <w:ind w:firstLine="567"/>
        <w:rPr>
          <w:rFonts w:ascii="Arial" w:hAnsi="Arial" w:cs="Arial"/>
          <w:color w:val="000000"/>
          <w:sz w:val="24"/>
          <w:szCs w:val="24"/>
        </w:rPr>
      </w:pPr>
      <w:r>
        <w:rPr>
          <w:color w:val="000000"/>
        </w:rPr>
        <w:t>_______________________ ______________/______________</w:t>
      </w:r>
    </w:p>
    <w:p w14:paraId="039853B3">
      <w:pPr>
        <w:ind w:firstLine="567"/>
        <w:rPr>
          <w:rFonts w:ascii="Arial" w:hAnsi="Arial" w:cs="Arial"/>
          <w:color w:val="000000"/>
          <w:szCs w:val="24"/>
        </w:rPr>
      </w:pPr>
      <w:r>
        <w:rPr>
          <w:color w:val="000000"/>
          <w:sz w:val="18"/>
        </w:rPr>
        <w:t xml:space="preserve">                  (дата)                                      (подпись/расшифровка подписи)</w:t>
      </w:r>
    </w:p>
    <w:p w14:paraId="60634009">
      <w:pPr>
        <w:ind w:firstLine="567"/>
        <w:jc w:val="both"/>
        <w:rPr>
          <w:rFonts w:ascii="Arial" w:hAnsi="Arial" w:cs="Arial"/>
          <w:color w:val="000000"/>
          <w:szCs w:val="24"/>
        </w:rPr>
      </w:pPr>
    </w:p>
    <w:p w14:paraId="0A80CC2C">
      <w:pPr>
        <w:ind w:firstLine="567"/>
        <w:jc w:val="both"/>
        <w:rPr>
          <w:rFonts w:ascii="Arial" w:hAnsi="Arial" w:cs="Arial"/>
          <w:color w:val="000000"/>
          <w:szCs w:val="24"/>
        </w:rPr>
      </w:pPr>
    </w:p>
    <w:p w14:paraId="2AC76386">
      <w:pPr>
        <w:ind w:firstLine="567"/>
        <w:jc w:val="both"/>
        <w:rPr>
          <w:rFonts w:ascii="Arial" w:hAnsi="Arial" w:cs="Arial"/>
          <w:color w:val="000000"/>
          <w:szCs w:val="24"/>
        </w:rPr>
      </w:pPr>
    </w:p>
    <w:p w14:paraId="4064F6B4">
      <w:pPr>
        <w:jc w:val="both"/>
        <w:rPr>
          <w:rFonts w:ascii="Arial" w:hAnsi="Arial" w:cs="Arial"/>
          <w:color w:val="000000"/>
          <w:sz w:val="24"/>
          <w:szCs w:val="24"/>
        </w:rPr>
      </w:pPr>
    </w:p>
    <w:tbl>
      <w:tblPr>
        <w:tblStyle w:val="9"/>
        <w:tblW w:w="0" w:type="auto"/>
        <w:tblInd w:w="0" w:type="dxa"/>
        <w:tblLayout w:type="autofit"/>
        <w:tblCellMar>
          <w:top w:w="0" w:type="dxa"/>
          <w:left w:w="0" w:type="dxa"/>
          <w:bottom w:w="0" w:type="dxa"/>
          <w:right w:w="0" w:type="dxa"/>
        </w:tblCellMar>
      </w:tblPr>
      <w:tblGrid>
        <w:gridCol w:w="9571"/>
      </w:tblGrid>
      <w:tr w14:paraId="6C40FCD6">
        <w:tc>
          <w:tcPr>
            <w:tcW w:w="9865" w:type="dxa"/>
            <w:tcMar>
              <w:top w:w="0" w:type="dxa"/>
              <w:left w:w="108" w:type="dxa"/>
              <w:bottom w:w="0" w:type="dxa"/>
              <w:right w:w="108" w:type="dxa"/>
            </w:tcMar>
          </w:tcPr>
          <w:p w14:paraId="31FEB3C8">
            <w:pPr>
              <w:ind w:firstLine="567"/>
              <w:jc w:val="both"/>
              <w:rPr>
                <w:rFonts w:ascii="Arial" w:hAnsi="Arial" w:cs="Arial"/>
                <w:sz w:val="18"/>
                <w:szCs w:val="24"/>
              </w:rPr>
            </w:pPr>
            <w:r>
              <w:rPr>
                <w:sz w:val="18"/>
              </w:rPr>
              <w:t> </w:t>
            </w:r>
          </w:p>
          <w:p w14:paraId="16C537FA">
            <w:pPr>
              <w:ind w:firstLine="567"/>
              <w:jc w:val="right"/>
              <w:rPr>
                <w:rFonts w:ascii="Arial" w:hAnsi="Arial" w:cs="Arial"/>
                <w:sz w:val="18"/>
                <w:szCs w:val="24"/>
              </w:rPr>
            </w:pPr>
            <w:r>
              <w:rPr>
                <w:sz w:val="18"/>
              </w:rPr>
              <w:t>Приложение 9</w:t>
            </w:r>
          </w:p>
          <w:p w14:paraId="32F061C4">
            <w:pPr>
              <w:ind w:firstLine="567"/>
              <w:jc w:val="right"/>
              <w:rPr>
                <w:rFonts w:ascii="Arial" w:hAnsi="Arial" w:cs="Arial"/>
                <w:sz w:val="18"/>
                <w:szCs w:val="24"/>
              </w:rPr>
            </w:pPr>
            <w:r>
              <w:rPr>
                <w:sz w:val="18"/>
              </w:rPr>
              <w:t>к Политике Оператора в отношении</w:t>
            </w:r>
          </w:p>
          <w:p w14:paraId="3797C254">
            <w:pPr>
              <w:ind w:firstLine="567"/>
              <w:jc w:val="right"/>
              <w:rPr>
                <w:rFonts w:ascii="Arial" w:hAnsi="Arial" w:cs="Arial"/>
                <w:sz w:val="18"/>
                <w:szCs w:val="24"/>
              </w:rPr>
            </w:pPr>
            <w:r>
              <w:rPr>
                <w:sz w:val="18"/>
              </w:rPr>
              <w:t>обработки персональных данных</w:t>
            </w:r>
          </w:p>
          <w:p w14:paraId="69B3CD4D">
            <w:pPr>
              <w:ind w:firstLine="567"/>
              <w:jc w:val="right"/>
              <w:rPr>
                <w:rFonts w:ascii="Arial" w:hAnsi="Arial" w:cs="Arial"/>
                <w:sz w:val="18"/>
                <w:szCs w:val="24"/>
              </w:rPr>
            </w:pPr>
            <w:r>
              <w:rPr>
                <w:sz w:val="18"/>
              </w:rPr>
              <w:t> </w:t>
            </w:r>
          </w:p>
        </w:tc>
      </w:tr>
    </w:tbl>
    <w:p w14:paraId="0D62142F">
      <w:pPr>
        <w:ind w:firstLine="567"/>
        <w:jc w:val="center"/>
        <w:rPr>
          <w:rFonts w:ascii="Arial" w:hAnsi="Arial" w:cs="Arial"/>
          <w:b/>
          <w:color w:val="000000"/>
          <w:sz w:val="32"/>
          <w:szCs w:val="24"/>
        </w:rPr>
      </w:pPr>
      <w:r>
        <w:rPr>
          <w:b/>
          <w:color w:val="000000"/>
          <w:sz w:val="24"/>
        </w:rPr>
        <w:t>Типовая форма согласия субъекта персональных данных</w:t>
      </w:r>
    </w:p>
    <w:p w14:paraId="3CFEB48A">
      <w:pPr>
        <w:ind w:firstLine="567"/>
        <w:jc w:val="center"/>
        <w:rPr>
          <w:rFonts w:ascii="Arial" w:hAnsi="Arial" w:cs="Arial"/>
          <w:b/>
          <w:color w:val="000000"/>
          <w:sz w:val="32"/>
          <w:szCs w:val="24"/>
        </w:rPr>
      </w:pPr>
      <w:r>
        <w:rPr>
          <w:b/>
          <w:color w:val="000000"/>
          <w:sz w:val="24"/>
        </w:rPr>
        <w:t>на обработку персональных данных, разрешенных субъектом персональных данных для распространения</w:t>
      </w:r>
    </w:p>
    <w:p w14:paraId="374404C4">
      <w:pPr>
        <w:ind w:firstLine="567"/>
        <w:jc w:val="both"/>
        <w:rPr>
          <w:rFonts w:ascii="Arial" w:hAnsi="Arial" w:cs="Arial"/>
          <w:color w:val="000000"/>
          <w:sz w:val="32"/>
          <w:szCs w:val="24"/>
        </w:rPr>
      </w:pPr>
      <w:r>
        <w:rPr>
          <w:color w:val="000000"/>
          <w:sz w:val="24"/>
        </w:rPr>
        <w:t> </w:t>
      </w:r>
    </w:p>
    <w:tbl>
      <w:tblPr>
        <w:tblStyle w:val="9"/>
        <w:tblW w:w="0" w:type="auto"/>
        <w:tblInd w:w="0" w:type="dxa"/>
        <w:tblLayout w:type="autofit"/>
        <w:tblCellMar>
          <w:top w:w="0" w:type="dxa"/>
          <w:left w:w="0" w:type="dxa"/>
          <w:bottom w:w="0" w:type="dxa"/>
          <w:right w:w="0" w:type="dxa"/>
        </w:tblCellMar>
      </w:tblPr>
      <w:tblGrid>
        <w:gridCol w:w="1004"/>
        <w:gridCol w:w="7687"/>
        <w:gridCol w:w="47"/>
        <w:gridCol w:w="833"/>
      </w:tblGrid>
      <w:tr w14:paraId="52202083">
        <w:tblPrEx>
          <w:tblCellMar>
            <w:top w:w="0" w:type="dxa"/>
            <w:left w:w="0" w:type="dxa"/>
            <w:bottom w:w="0" w:type="dxa"/>
            <w:right w:w="0" w:type="dxa"/>
          </w:tblCellMar>
        </w:tblPrEx>
        <w:tc>
          <w:tcPr>
            <w:tcW w:w="397" w:type="dxa"/>
            <w:tcMar>
              <w:top w:w="0" w:type="dxa"/>
              <w:left w:w="108" w:type="dxa"/>
              <w:bottom w:w="0" w:type="dxa"/>
              <w:right w:w="108" w:type="dxa"/>
            </w:tcMar>
          </w:tcPr>
          <w:p w14:paraId="2399CD3B">
            <w:pPr>
              <w:ind w:firstLine="567"/>
              <w:jc w:val="both"/>
              <w:rPr>
                <w:rFonts w:ascii="Arial" w:hAnsi="Arial" w:cs="Arial"/>
                <w:szCs w:val="24"/>
              </w:rPr>
            </w:pPr>
            <w:r>
              <w:rPr>
                <w:sz w:val="24"/>
              </w:rPr>
              <w:t>Я,</w:t>
            </w:r>
          </w:p>
        </w:tc>
        <w:tc>
          <w:tcPr>
            <w:tcW w:w="9184" w:type="dxa"/>
            <w:gridSpan w:val="2"/>
            <w:tcBorders>
              <w:bottom w:val="single" w:color="000000" w:sz="6" w:space="0"/>
            </w:tcBorders>
            <w:tcMar>
              <w:top w:w="0" w:type="dxa"/>
              <w:left w:w="108" w:type="dxa"/>
              <w:bottom w:w="0" w:type="dxa"/>
              <w:right w:w="108" w:type="dxa"/>
            </w:tcMar>
          </w:tcPr>
          <w:p w14:paraId="73969470">
            <w:pPr>
              <w:ind w:firstLine="567"/>
              <w:jc w:val="both"/>
              <w:rPr>
                <w:rFonts w:ascii="Arial" w:hAnsi="Arial" w:cs="Arial"/>
                <w:szCs w:val="24"/>
              </w:rPr>
            </w:pPr>
            <w:r>
              <w:rPr>
                <w:sz w:val="16"/>
              </w:rPr>
              <w:t> </w:t>
            </w:r>
          </w:p>
        </w:tc>
        <w:tc>
          <w:tcPr>
            <w:tcW w:w="283" w:type="dxa"/>
            <w:tcMar>
              <w:top w:w="0" w:type="dxa"/>
              <w:left w:w="108" w:type="dxa"/>
              <w:bottom w:w="0" w:type="dxa"/>
              <w:right w:w="108" w:type="dxa"/>
            </w:tcMar>
          </w:tcPr>
          <w:p w14:paraId="4068A8AD">
            <w:pPr>
              <w:ind w:firstLine="567"/>
              <w:jc w:val="both"/>
              <w:rPr>
                <w:rFonts w:ascii="Arial" w:hAnsi="Arial" w:cs="Arial"/>
                <w:szCs w:val="24"/>
              </w:rPr>
            </w:pPr>
            <w:r>
              <w:rPr>
                <w:sz w:val="16"/>
              </w:rPr>
              <w:t>,</w:t>
            </w:r>
          </w:p>
        </w:tc>
      </w:tr>
      <w:tr w14:paraId="6917AA18">
        <w:tblPrEx>
          <w:tblCellMar>
            <w:top w:w="0" w:type="dxa"/>
            <w:left w:w="0" w:type="dxa"/>
            <w:bottom w:w="0" w:type="dxa"/>
            <w:right w:w="0" w:type="dxa"/>
          </w:tblCellMar>
        </w:tblPrEx>
        <w:tc>
          <w:tcPr>
            <w:tcW w:w="397" w:type="dxa"/>
            <w:tcMar>
              <w:top w:w="0" w:type="dxa"/>
              <w:left w:w="108" w:type="dxa"/>
              <w:bottom w:w="0" w:type="dxa"/>
              <w:right w:w="108" w:type="dxa"/>
            </w:tcMar>
          </w:tcPr>
          <w:p w14:paraId="17DD0513">
            <w:pPr>
              <w:ind w:firstLine="567"/>
              <w:jc w:val="both"/>
              <w:rPr>
                <w:rFonts w:ascii="Arial" w:hAnsi="Arial" w:cs="Arial"/>
                <w:sz w:val="24"/>
                <w:szCs w:val="24"/>
              </w:rPr>
            </w:pPr>
            <w:r>
              <w:t> </w:t>
            </w:r>
          </w:p>
        </w:tc>
        <w:tc>
          <w:tcPr>
            <w:tcW w:w="9184" w:type="dxa"/>
            <w:gridSpan w:val="2"/>
            <w:tcMar>
              <w:top w:w="0" w:type="dxa"/>
              <w:left w:w="108" w:type="dxa"/>
              <w:bottom w:w="0" w:type="dxa"/>
              <w:right w:w="108" w:type="dxa"/>
            </w:tcMar>
          </w:tcPr>
          <w:p w14:paraId="46FB048A">
            <w:pPr>
              <w:ind w:firstLine="567"/>
              <w:jc w:val="center"/>
              <w:rPr>
                <w:rFonts w:ascii="Arial" w:hAnsi="Arial" w:cs="Arial"/>
                <w:sz w:val="24"/>
                <w:szCs w:val="24"/>
              </w:rPr>
            </w:pPr>
            <w:r>
              <w:t>(фамилия, имя, отчество)</w:t>
            </w:r>
          </w:p>
        </w:tc>
        <w:tc>
          <w:tcPr>
            <w:tcW w:w="283" w:type="dxa"/>
            <w:tcMar>
              <w:top w:w="0" w:type="dxa"/>
              <w:left w:w="108" w:type="dxa"/>
              <w:bottom w:w="0" w:type="dxa"/>
              <w:right w:w="108" w:type="dxa"/>
            </w:tcMar>
          </w:tcPr>
          <w:p w14:paraId="459BA578">
            <w:pPr>
              <w:ind w:firstLine="567"/>
              <w:jc w:val="both"/>
              <w:rPr>
                <w:rFonts w:ascii="Arial" w:hAnsi="Arial" w:cs="Arial"/>
                <w:sz w:val="24"/>
                <w:szCs w:val="24"/>
              </w:rPr>
            </w:pPr>
            <w:r>
              <w:t> </w:t>
            </w:r>
          </w:p>
        </w:tc>
      </w:tr>
      <w:tr w14:paraId="529D12F3">
        <w:tblPrEx>
          <w:tblCellMar>
            <w:top w:w="0" w:type="dxa"/>
            <w:left w:w="0" w:type="dxa"/>
            <w:bottom w:w="0" w:type="dxa"/>
            <w:right w:w="0" w:type="dxa"/>
          </w:tblCellMar>
        </w:tblPrEx>
        <w:tc>
          <w:tcPr>
            <w:tcW w:w="9524" w:type="dxa"/>
            <w:gridSpan w:val="2"/>
            <w:tcBorders>
              <w:bottom w:val="single" w:color="000000" w:sz="6" w:space="0"/>
            </w:tcBorders>
            <w:tcMar>
              <w:top w:w="0" w:type="dxa"/>
              <w:left w:w="108" w:type="dxa"/>
              <w:bottom w:w="0" w:type="dxa"/>
              <w:right w:w="108" w:type="dxa"/>
            </w:tcMar>
          </w:tcPr>
          <w:p w14:paraId="0BE316CA">
            <w:pPr>
              <w:ind w:firstLine="567"/>
              <w:jc w:val="both"/>
              <w:rPr>
                <w:rFonts w:ascii="Arial" w:hAnsi="Arial" w:cs="Arial"/>
                <w:sz w:val="24"/>
                <w:szCs w:val="24"/>
              </w:rPr>
            </w:pPr>
            <w:r>
              <w:t> </w:t>
            </w:r>
          </w:p>
        </w:tc>
        <w:tc>
          <w:tcPr>
            <w:tcW w:w="340" w:type="dxa"/>
            <w:gridSpan w:val="2"/>
            <w:tcBorders>
              <w:bottom w:val="single" w:color="000000" w:sz="6" w:space="0"/>
            </w:tcBorders>
            <w:tcMar>
              <w:top w:w="0" w:type="dxa"/>
              <w:left w:w="108" w:type="dxa"/>
              <w:bottom w:w="0" w:type="dxa"/>
              <w:right w:w="108" w:type="dxa"/>
            </w:tcMar>
          </w:tcPr>
          <w:p w14:paraId="2F29BE84">
            <w:pPr>
              <w:ind w:firstLine="567"/>
              <w:jc w:val="both"/>
              <w:rPr>
                <w:rFonts w:ascii="Arial" w:hAnsi="Arial" w:cs="Arial"/>
                <w:sz w:val="24"/>
                <w:szCs w:val="24"/>
              </w:rPr>
            </w:pPr>
            <w:r>
              <w:t> </w:t>
            </w:r>
          </w:p>
        </w:tc>
      </w:tr>
      <w:tr w14:paraId="2F6CE8DE">
        <w:tblPrEx>
          <w:tblCellMar>
            <w:top w:w="0" w:type="dxa"/>
            <w:left w:w="0" w:type="dxa"/>
            <w:bottom w:w="0" w:type="dxa"/>
            <w:right w:w="0" w:type="dxa"/>
          </w:tblCellMar>
        </w:tblPrEx>
        <w:tc>
          <w:tcPr>
            <w:tcW w:w="9865" w:type="dxa"/>
            <w:gridSpan w:val="4"/>
            <w:tcMar>
              <w:top w:w="0" w:type="dxa"/>
              <w:left w:w="108" w:type="dxa"/>
              <w:bottom w:w="0" w:type="dxa"/>
              <w:right w:w="108" w:type="dxa"/>
            </w:tcMar>
          </w:tcPr>
          <w:p w14:paraId="03AFACFD">
            <w:pPr>
              <w:ind w:firstLine="567"/>
              <w:jc w:val="center"/>
              <w:rPr>
                <w:rFonts w:ascii="Arial" w:hAnsi="Arial" w:cs="Arial"/>
                <w:sz w:val="24"/>
                <w:szCs w:val="24"/>
              </w:rPr>
            </w:pPr>
            <w:r>
              <w:t>контактная информация (номер телефона, адрес электронной почты или почтовый адрес)</w:t>
            </w:r>
          </w:p>
        </w:tc>
      </w:tr>
    </w:tbl>
    <w:p w14:paraId="060435FD">
      <w:pPr>
        <w:ind w:firstLine="567"/>
        <w:jc w:val="both"/>
        <w:rPr>
          <w:rFonts w:ascii="Arial" w:hAnsi="Arial" w:cs="Arial"/>
          <w:color w:val="000000"/>
          <w:sz w:val="32"/>
          <w:szCs w:val="24"/>
        </w:rPr>
      </w:pPr>
      <w:r>
        <w:rPr>
          <w:color w:val="000000"/>
          <w:sz w:val="24"/>
        </w:rPr>
        <w:t>данные документа, подтверждающего полномочия законного представителя (заполняются в том случае, если согласие заполняет законный представитель):</w:t>
      </w:r>
    </w:p>
    <w:tbl>
      <w:tblPr>
        <w:tblStyle w:val="9"/>
        <w:tblW w:w="0" w:type="auto"/>
        <w:tblInd w:w="0" w:type="dxa"/>
        <w:tblLayout w:type="autofit"/>
        <w:tblCellMar>
          <w:top w:w="0" w:type="dxa"/>
          <w:left w:w="0" w:type="dxa"/>
          <w:bottom w:w="0" w:type="dxa"/>
          <w:right w:w="0" w:type="dxa"/>
        </w:tblCellMar>
      </w:tblPr>
      <w:tblGrid>
        <w:gridCol w:w="9571"/>
      </w:tblGrid>
      <w:tr w14:paraId="6E38B0D5">
        <w:tc>
          <w:tcPr>
            <w:tcW w:w="9865" w:type="dxa"/>
            <w:tcBorders>
              <w:bottom w:val="single" w:color="000000" w:sz="6" w:space="0"/>
            </w:tcBorders>
            <w:tcMar>
              <w:top w:w="0" w:type="dxa"/>
              <w:left w:w="108" w:type="dxa"/>
              <w:bottom w:w="0" w:type="dxa"/>
              <w:right w:w="108" w:type="dxa"/>
            </w:tcMar>
          </w:tcPr>
          <w:p w14:paraId="16B408EC">
            <w:pPr>
              <w:ind w:firstLine="567"/>
              <w:jc w:val="both"/>
              <w:rPr>
                <w:rFonts w:ascii="Arial" w:hAnsi="Arial" w:cs="Arial"/>
                <w:sz w:val="24"/>
                <w:szCs w:val="24"/>
              </w:rPr>
            </w:pPr>
            <w:r>
              <w:t> </w:t>
            </w:r>
          </w:p>
        </w:tc>
      </w:tr>
      <w:tr w14:paraId="1DE5BE37">
        <w:tblPrEx>
          <w:tblCellMar>
            <w:top w:w="0" w:type="dxa"/>
            <w:left w:w="0" w:type="dxa"/>
            <w:bottom w:w="0" w:type="dxa"/>
            <w:right w:w="0" w:type="dxa"/>
          </w:tblCellMar>
        </w:tblPrEx>
        <w:tc>
          <w:tcPr>
            <w:tcW w:w="9865" w:type="dxa"/>
            <w:tcBorders>
              <w:bottom w:val="single" w:color="000000" w:sz="6" w:space="0"/>
            </w:tcBorders>
            <w:tcMar>
              <w:top w:w="0" w:type="dxa"/>
              <w:left w:w="108" w:type="dxa"/>
              <w:bottom w:w="0" w:type="dxa"/>
              <w:right w:w="108" w:type="dxa"/>
            </w:tcMar>
          </w:tcPr>
          <w:p w14:paraId="1AE84C78">
            <w:pPr>
              <w:ind w:firstLine="567"/>
              <w:jc w:val="both"/>
              <w:rPr>
                <w:rFonts w:ascii="Arial" w:hAnsi="Arial" w:cs="Arial"/>
                <w:sz w:val="24"/>
                <w:szCs w:val="24"/>
              </w:rPr>
            </w:pPr>
            <w:r>
              <w:t> </w:t>
            </w:r>
          </w:p>
        </w:tc>
      </w:tr>
    </w:tbl>
    <w:p w14:paraId="61758D98">
      <w:pPr>
        <w:ind w:firstLine="567"/>
        <w:jc w:val="both"/>
        <w:rPr>
          <w:rFonts w:ascii="Arial" w:hAnsi="Arial" w:cs="Arial"/>
          <w:color w:val="000000"/>
          <w:sz w:val="32"/>
          <w:szCs w:val="24"/>
        </w:rPr>
      </w:pPr>
      <w:r>
        <w:rPr>
          <w:color w:val="000000"/>
          <w:sz w:val="24"/>
        </w:rPr>
        <w:t>являюсь субъектом ПДн / законным представителем субъекта ПДн и даю согласие на обработку персональных данных, разрешенных для распространения (нужное подчеркнуть):</w:t>
      </w:r>
      <w:r>
        <w:rPr>
          <w:rFonts w:ascii="Arial" w:hAnsi="Arial" w:cs="Arial"/>
          <w:color w:val="000000"/>
          <w:sz w:val="32"/>
          <w:szCs w:val="24"/>
        </w:rPr>
        <w:t xml:space="preserve">                            </w:t>
      </w:r>
    </w:p>
    <w:p w14:paraId="7E52C005">
      <w:pPr>
        <w:ind w:firstLine="567"/>
        <w:jc w:val="center"/>
        <w:rPr>
          <w:rFonts w:ascii="Arial" w:hAnsi="Arial" w:cs="Arial"/>
          <w:color w:val="000000"/>
          <w:sz w:val="32"/>
          <w:szCs w:val="24"/>
        </w:rPr>
      </w:pPr>
      <w:r>
        <w:rPr>
          <w:color w:val="000000"/>
        </w:rPr>
        <w:t>ВНИМАНИЕ!</w:t>
      </w:r>
    </w:p>
    <w:p w14:paraId="2D4979A1">
      <w:pPr>
        <w:spacing w:before="240" w:after="120"/>
        <w:ind w:firstLine="567"/>
        <w:jc w:val="center"/>
        <w:rPr>
          <w:rFonts w:ascii="Arial" w:hAnsi="Arial" w:cs="Arial"/>
          <w:color w:val="000000"/>
          <w:sz w:val="32"/>
          <w:szCs w:val="24"/>
        </w:rPr>
      </w:pPr>
      <w:r>
        <w:rPr>
          <w:color w:val="000000"/>
          <w:sz w:val="24"/>
        </w:rPr>
        <w:t>Сведения о субъекте ПДн заполняются в том случае, если согласие заполняет законный представитель гражданина Российской Федерации</w:t>
      </w:r>
    </w:p>
    <w:tbl>
      <w:tblPr>
        <w:tblStyle w:val="9"/>
        <w:tblW w:w="0" w:type="auto"/>
        <w:tblInd w:w="0" w:type="dxa"/>
        <w:tblLayout w:type="autofit"/>
        <w:tblCellMar>
          <w:top w:w="0" w:type="dxa"/>
          <w:left w:w="0" w:type="dxa"/>
          <w:bottom w:w="0" w:type="dxa"/>
          <w:right w:w="0" w:type="dxa"/>
        </w:tblCellMar>
      </w:tblPr>
      <w:tblGrid>
        <w:gridCol w:w="1320"/>
        <w:gridCol w:w="1586"/>
        <w:gridCol w:w="6665"/>
      </w:tblGrid>
      <w:tr w14:paraId="625473B8">
        <w:tblPrEx>
          <w:tblCellMar>
            <w:top w:w="0" w:type="dxa"/>
            <w:left w:w="0" w:type="dxa"/>
            <w:bottom w:w="0" w:type="dxa"/>
            <w:right w:w="0" w:type="dxa"/>
          </w:tblCellMar>
        </w:tblPrEx>
        <w:tc>
          <w:tcPr>
            <w:tcW w:w="9865" w:type="dxa"/>
            <w:gridSpan w:val="3"/>
            <w:tcBorders>
              <w:top w:val="single" w:color="000000" w:sz="6" w:space="0"/>
              <w:left w:val="single" w:color="000000" w:sz="6" w:space="0"/>
              <w:right w:val="single" w:color="000000" w:sz="6" w:space="0"/>
            </w:tcBorders>
            <w:tcMar>
              <w:top w:w="0" w:type="dxa"/>
              <w:left w:w="108" w:type="dxa"/>
              <w:bottom w:w="0" w:type="dxa"/>
              <w:right w:w="108" w:type="dxa"/>
            </w:tcMar>
          </w:tcPr>
          <w:p w14:paraId="1A3017A2">
            <w:pPr>
              <w:ind w:firstLine="567"/>
              <w:jc w:val="center"/>
              <w:rPr>
                <w:rFonts w:ascii="Arial" w:hAnsi="Arial" w:cs="Arial"/>
                <w:sz w:val="24"/>
                <w:szCs w:val="24"/>
              </w:rPr>
            </w:pPr>
            <w:r>
              <w:rPr>
                <w:sz w:val="24"/>
              </w:rPr>
              <w:t>Сведения о субъекте ПДн (категория субъекта ПДн):</w:t>
            </w:r>
          </w:p>
        </w:tc>
      </w:tr>
      <w:tr w14:paraId="1EA8447F">
        <w:tblPrEx>
          <w:tblCellMar>
            <w:top w:w="0" w:type="dxa"/>
            <w:left w:w="0" w:type="dxa"/>
            <w:bottom w:w="0" w:type="dxa"/>
            <w:right w:w="0" w:type="dxa"/>
          </w:tblCellMar>
        </w:tblPrEx>
        <w:tc>
          <w:tcPr>
            <w:tcW w:w="737" w:type="dxa"/>
            <w:tcBorders>
              <w:left w:val="single" w:color="000000" w:sz="6" w:space="0"/>
            </w:tcBorders>
            <w:tcMar>
              <w:top w:w="0" w:type="dxa"/>
              <w:left w:w="108" w:type="dxa"/>
              <w:bottom w:w="0" w:type="dxa"/>
              <w:right w:w="108" w:type="dxa"/>
            </w:tcMar>
          </w:tcPr>
          <w:p w14:paraId="7B549E7F">
            <w:pPr>
              <w:ind w:firstLine="567"/>
              <w:jc w:val="both"/>
              <w:rPr>
                <w:rFonts w:ascii="Arial" w:hAnsi="Arial" w:cs="Arial"/>
                <w:sz w:val="24"/>
                <w:szCs w:val="24"/>
              </w:rPr>
            </w:pPr>
            <w:r>
              <w:rPr>
                <w:sz w:val="24"/>
              </w:rPr>
              <w:t>ФИО</w:t>
            </w:r>
          </w:p>
        </w:tc>
        <w:tc>
          <w:tcPr>
            <w:tcW w:w="9128" w:type="dxa"/>
            <w:gridSpan w:val="2"/>
            <w:tcBorders>
              <w:bottom w:val="single" w:color="000000" w:sz="6" w:space="0"/>
              <w:right w:val="single" w:color="000000" w:sz="6" w:space="0"/>
            </w:tcBorders>
            <w:tcMar>
              <w:top w:w="0" w:type="dxa"/>
              <w:left w:w="108" w:type="dxa"/>
              <w:bottom w:w="0" w:type="dxa"/>
              <w:right w:w="108" w:type="dxa"/>
            </w:tcMar>
          </w:tcPr>
          <w:p w14:paraId="1917F9C0">
            <w:pPr>
              <w:ind w:firstLine="567"/>
              <w:jc w:val="both"/>
              <w:rPr>
                <w:rFonts w:ascii="Arial" w:hAnsi="Arial" w:cs="Arial"/>
                <w:sz w:val="24"/>
                <w:szCs w:val="24"/>
              </w:rPr>
            </w:pPr>
            <w:r>
              <w:t> </w:t>
            </w:r>
          </w:p>
        </w:tc>
      </w:tr>
      <w:tr w14:paraId="0A6F542B">
        <w:tblPrEx>
          <w:tblCellMar>
            <w:top w:w="0" w:type="dxa"/>
            <w:left w:w="0" w:type="dxa"/>
            <w:bottom w:w="0" w:type="dxa"/>
            <w:right w:w="0" w:type="dxa"/>
          </w:tblCellMar>
        </w:tblPrEx>
        <w:tc>
          <w:tcPr>
            <w:tcW w:w="2494" w:type="dxa"/>
            <w:gridSpan w:val="2"/>
            <w:tcBorders>
              <w:left w:val="single" w:color="000000" w:sz="6" w:space="0"/>
            </w:tcBorders>
            <w:tcMar>
              <w:top w:w="0" w:type="dxa"/>
              <w:left w:w="108" w:type="dxa"/>
              <w:bottom w:w="0" w:type="dxa"/>
              <w:right w:w="108" w:type="dxa"/>
            </w:tcMar>
          </w:tcPr>
          <w:p w14:paraId="7E798D4B">
            <w:pPr>
              <w:jc w:val="both"/>
              <w:rPr>
                <w:rFonts w:ascii="Arial" w:hAnsi="Arial" w:cs="Arial"/>
                <w:sz w:val="24"/>
                <w:szCs w:val="24"/>
              </w:rPr>
            </w:pPr>
            <w:r>
              <w:rPr>
                <w:sz w:val="24"/>
              </w:rPr>
              <w:t>контактная информация</w:t>
            </w:r>
          </w:p>
        </w:tc>
        <w:tc>
          <w:tcPr>
            <w:tcW w:w="7370" w:type="dxa"/>
            <w:tcBorders>
              <w:bottom w:val="single" w:color="000000" w:sz="6" w:space="0"/>
              <w:right w:val="single" w:color="000000" w:sz="6" w:space="0"/>
            </w:tcBorders>
            <w:tcMar>
              <w:top w:w="0" w:type="dxa"/>
              <w:left w:w="108" w:type="dxa"/>
              <w:bottom w:w="0" w:type="dxa"/>
              <w:right w:w="108" w:type="dxa"/>
            </w:tcMar>
          </w:tcPr>
          <w:p w14:paraId="24EDC351">
            <w:pPr>
              <w:ind w:firstLine="567"/>
              <w:jc w:val="both"/>
              <w:rPr>
                <w:rFonts w:ascii="Arial" w:hAnsi="Arial" w:cs="Arial"/>
                <w:sz w:val="24"/>
                <w:szCs w:val="24"/>
              </w:rPr>
            </w:pPr>
            <w:r>
              <w:t> </w:t>
            </w:r>
          </w:p>
        </w:tc>
      </w:tr>
      <w:tr w14:paraId="15A2688F">
        <w:tblPrEx>
          <w:tblCellMar>
            <w:top w:w="0" w:type="dxa"/>
            <w:left w:w="0" w:type="dxa"/>
            <w:bottom w:w="0" w:type="dxa"/>
            <w:right w:w="0" w:type="dxa"/>
          </w:tblCellMar>
        </w:tblPrEx>
        <w:tc>
          <w:tcPr>
            <w:tcW w:w="9865" w:type="dxa"/>
            <w:gridSpan w:val="3"/>
            <w:tcBorders>
              <w:left w:val="single" w:color="000000" w:sz="6" w:space="0"/>
              <w:bottom w:val="single" w:color="000000" w:sz="6" w:space="0"/>
              <w:right w:val="single" w:color="000000" w:sz="6" w:space="0"/>
            </w:tcBorders>
            <w:tcMar>
              <w:top w:w="0" w:type="dxa"/>
              <w:left w:w="108" w:type="dxa"/>
              <w:bottom w:w="0" w:type="dxa"/>
              <w:right w:w="108" w:type="dxa"/>
            </w:tcMar>
          </w:tcPr>
          <w:p w14:paraId="2E02A5E2">
            <w:pPr>
              <w:ind w:firstLine="567"/>
              <w:jc w:val="both"/>
              <w:rPr>
                <w:rFonts w:ascii="Arial" w:hAnsi="Arial" w:cs="Arial"/>
                <w:sz w:val="24"/>
                <w:szCs w:val="24"/>
              </w:rPr>
            </w:pPr>
            <w:r>
              <w:t> </w:t>
            </w:r>
          </w:p>
        </w:tc>
      </w:tr>
    </w:tbl>
    <w:p w14:paraId="2BF7F51B">
      <w:pPr>
        <w:ind w:firstLine="567"/>
        <w:jc w:val="both"/>
        <w:rPr>
          <w:rFonts w:ascii="Arial" w:hAnsi="Arial" w:cs="Arial"/>
          <w:color w:val="000000"/>
          <w:sz w:val="24"/>
          <w:szCs w:val="24"/>
        </w:rPr>
      </w:pPr>
      <w:r>
        <w:rPr>
          <w:color w:val="000000"/>
        </w:rPr>
        <w:t> </w:t>
      </w:r>
    </w:p>
    <w:p w14:paraId="086A8586">
      <w:pPr>
        <w:ind w:firstLine="567"/>
        <w:jc w:val="both"/>
        <w:rPr>
          <w:rFonts w:ascii="Arial" w:hAnsi="Arial" w:cs="Arial"/>
          <w:color w:val="000000"/>
          <w:sz w:val="32"/>
          <w:szCs w:val="24"/>
        </w:rPr>
      </w:pPr>
      <w:r>
        <w:rPr>
          <w:color w:val="000000"/>
          <w:sz w:val="24"/>
        </w:rPr>
        <w:t xml:space="preserve">даю согласие Администрации </w:t>
      </w:r>
      <w:r>
        <w:rPr>
          <w:color w:val="000000"/>
          <w:sz w:val="24"/>
          <w:lang w:val="ru-RU"/>
        </w:rPr>
        <w:t xml:space="preserve">Октябрьского </w:t>
      </w:r>
      <w:r>
        <w:rPr>
          <w:color w:val="000000"/>
          <w:sz w:val="24"/>
        </w:rPr>
        <w:t xml:space="preserve"> муниципального образования Перелюбского муниципального района Саратовской области, (далее - Оператор*) на обработку персональных данных (далее - ПДн), разрешенных для распространения, в соответствии с требованиями </w:t>
      </w:r>
      <w:r>
        <w:fldChar w:fldCharType="begin"/>
      </w:r>
      <w:r>
        <w:instrText xml:space="preserve"> HYPERLINK "http://rnla-service.scli.ru:8080/rnla-links/ws/content/act/" </w:instrText>
      </w:r>
      <w:r>
        <w:fldChar w:fldCharType="separate"/>
      </w:r>
      <w:r>
        <w:rPr>
          <w:color w:val="000000"/>
          <w:sz w:val="24"/>
          <w:u w:val="single"/>
        </w:rPr>
        <w:t>ст. 10.1</w:t>
      </w:r>
      <w:r>
        <w:rPr>
          <w:color w:val="000000"/>
          <w:sz w:val="24"/>
          <w:u w:val="single"/>
        </w:rPr>
        <w:fldChar w:fldCharType="end"/>
      </w:r>
      <w:r>
        <w:rPr>
          <w:color w:val="000000"/>
          <w:sz w:val="24"/>
        </w:rPr>
        <w:t> Федерального закона от 27 июля 2006 г. N 152-ФЗ "О персональных данных" в целях:</w:t>
      </w:r>
    </w:p>
    <w:tbl>
      <w:tblPr>
        <w:tblStyle w:val="9"/>
        <w:tblW w:w="0" w:type="auto"/>
        <w:tblInd w:w="0" w:type="dxa"/>
        <w:tblLayout w:type="autofit"/>
        <w:tblCellMar>
          <w:top w:w="0" w:type="dxa"/>
          <w:left w:w="0" w:type="dxa"/>
          <w:bottom w:w="0" w:type="dxa"/>
          <w:right w:w="0" w:type="dxa"/>
        </w:tblCellMar>
      </w:tblPr>
      <w:tblGrid>
        <w:gridCol w:w="9571"/>
      </w:tblGrid>
      <w:tr w14:paraId="41EF0B78">
        <w:tblPrEx>
          <w:tblCellMar>
            <w:top w:w="0" w:type="dxa"/>
            <w:left w:w="0" w:type="dxa"/>
            <w:bottom w:w="0" w:type="dxa"/>
            <w:right w:w="0" w:type="dxa"/>
          </w:tblCellMar>
        </w:tblPrEx>
        <w:tc>
          <w:tcPr>
            <w:tcW w:w="9865" w:type="dxa"/>
            <w:tcBorders>
              <w:bottom w:val="single" w:color="000000" w:sz="6" w:space="0"/>
            </w:tcBorders>
            <w:tcMar>
              <w:top w:w="0" w:type="dxa"/>
              <w:left w:w="108" w:type="dxa"/>
              <w:bottom w:w="0" w:type="dxa"/>
              <w:right w:w="108" w:type="dxa"/>
            </w:tcMar>
          </w:tcPr>
          <w:p w14:paraId="56BA38DD">
            <w:pPr>
              <w:ind w:firstLine="567"/>
              <w:jc w:val="both"/>
              <w:rPr>
                <w:rFonts w:ascii="Arial" w:hAnsi="Arial" w:cs="Arial"/>
                <w:sz w:val="32"/>
                <w:szCs w:val="24"/>
              </w:rPr>
            </w:pPr>
            <w:r>
              <w:rPr>
                <w:sz w:val="24"/>
              </w:rPr>
              <w:t>осуществления бухгалтерского и бюджетного учета, осуществления кадрового учета и начисления заработной платы, а также реализации трудовых отношений с сотрудниками</w:t>
            </w:r>
          </w:p>
        </w:tc>
      </w:tr>
    </w:tbl>
    <w:p w14:paraId="07C30876">
      <w:pPr>
        <w:ind w:firstLine="567"/>
        <w:jc w:val="both"/>
        <w:rPr>
          <w:rFonts w:ascii="Arial" w:hAnsi="Arial" w:cs="Arial"/>
          <w:color w:val="000000"/>
          <w:sz w:val="24"/>
          <w:szCs w:val="24"/>
        </w:rPr>
      </w:pPr>
      <w:r>
        <w:rPr>
          <w:color w:val="000000"/>
        </w:rPr>
        <w:t> </w:t>
      </w:r>
    </w:p>
    <w:p w14:paraId="2F73CF5D">
      <w:pPr>
        <w:ind w:firstLine="567"/>
        <w:jc w:val="both"/>
        <w:rPr>
          <w:rFonts w:ascii="Arial" w:hAnsi="Arial" w:cs="Arial"/>
          <w:color w:val="000000"/>
          <w:sz w:val="32"/>
          <w:szCs w:val="24"/>
        </w:rPr>
      </w:pPr>
      <w:r>
        <w:rPr>
          <w:color w:val="000000"/>
          <w:sz w:val="24"/>
        </w:rPr>
        <w:t>Информационные ресурсы Оператора, посредством которых будет осуществляться предоставление доступа неограниченному кругу лиц и иные действия с ПДн:</w:t>
      </w:r>
    </w:p>
    <w:tbl>
      <w:tblPr>
        <w:tblStyle w:val="9"/>
        <w:tblW w:w="0" w:type="auto"/>
        <w:tblInd w:w="0" w:type="dxa"/>
        <w:tblLayout w:type="autofit"/>
        <w:tblCellMar>
          <w:top w:w="0" w:type="dxa"/>
          <w:left w:w="0" w:type="dxa"/>
          <w:bottom w:w="0" w:type="dxa"/>
          <w:right w:w="0" w:type="dxa"/>
        </w:tblCellMar>
      </w:tblPr>
      <w:tblGrid>
        <w:gridCol w:w="9571"/>
      </w:tblGrid>
      <w:tr w14:paraId="6A84EDEA">
        <w:tc>
          <w:tcPr>
            <w:tcW w:w="9865" w:type="dxa"/>
            <w:tcBorders>
              <w:bottom w:val="single" w:color="000000" w:sz="6" w:space="0"/>
            </w:tcBorders>
            <w:tcMar>
              <w:top w:w="0" w:type="dxa"/>
              <w:left w:w="108" w:type="dxa"/>
              <w:bottom w:w="0" w:type="dxa"/>
              <w:right w:w="108" w:type="dxa"/>
            </w:tcMar>
          </w:tcPr>
          <w:p w14:paraId="26D54832">
            <w:pPr>
              <w:ind w:firstLine="567"/>
              <w:jc w:val="both"/>
              <w:rPr>
                <w:rFonts w:ascii="Arial" w:hAnsi="Arial" w:cs="Arial"/>
                <w:sz w:val="32"/>
                <w:szCs w:val="24"/>
              </w:rPr>
            </w:pPr>
            <w:r>
              <w:rPr>
                <w:sz w:val="24"/>
              </w:rPr>
              <w:t>ссылка на сайт</w:t>
            </w:r>
          </w:p>
        </w:tc>
      </w:tr>
    </w:tbl>
    <w:p w14:paraId="65786168">
      <w:pPr>
        <w:ind w:firstLine="567"/>
        <w:jc w:val="center"/>
        <w:rPr>
          <w:rFonts w:ascii="Arial" w:hAnsi="Arial" w:cs="Arial"/>
          <w:color w:val="000000"/>
          <w:sz w:val="32"/>
          <w:szCs w:val="24"/>
        </w:rPr>
      </w:pPr>
      <w:r>
        <w:rPr>
          <w:color w:val="000000"/>
          <w:sz w:val="24"/>
        </w:rPr>
        <w:t>ПДн, распространяемые по выбору субъекта ПДн</w:t>
      </w:r>
    </w:p>
    <w:p w14:paraId="62FD72C1">
      <w:pPr>
        <w:ind w:firstLine="567"/>
        <w:jc w:val="both"/>
        <w:rPr>
          <w:rFonts w:ascii="Arial" w:hAnsi="Arial" w:cs="Arial"/>
          <w:color w:val="000000"/>
          <w:sz w:val="32"/>
          <w:szCs w:val="24"/>
        </w:rPr>
      </w:pPr>
      <w:r>
        <w:rPr>
          <w:color w:val="000000"/>
          <w:sz w:val="24"/>
        </w:rPr>
        <w:t> </w:t>
      </w:r>
    </w:p>
    <w:tbl>
      <w:tblPr>
        <w:tblStyle w:val="9"/>
        <w:tblW w:w="0" w:type="auto"/>
        <w:jc w:val="center"/>
        <w:tblLayout w:type="autofit"/>
        <w:tblCellMar>
          <w:top w:w="0" w:type="dxa"/>
          <w:left w:w="0" w:type="dxa"/>
          <w:bottom w:w="0" w:type="dxa"/>
          <w:right w:w="0" w:type="dxa"/>
        </w:tblCellMar>
      </w:tblPr>
      <w:tblGrid>
        <w:gridCol w:w="1386"/>
        <w:gridCol w:w="1725"/>
        <w:gridCol w:w="1556"/>
        <w:gridCol w:w="1772"/>
        <w:gridCol w:w="1492"/>
        <w:gridCol w:w="1640"/>
      </w:tblGrid>
      <w:tr w14:paraId="7EB06FD7">
        <w:tblPrEx>
          <w:tblCellMar>
            <w:top w:w="0" w:type="dxa"/>
            <w:left w:w="0" w:type="dxa"/>
            <w:bottom w:w="0" w:type="dxa"/>
            <w:right w:w="0" w:type="dxa"/>
          </w:tblCellMar>
        </w:tblPrEx>
        <w:trPr>
          <w:jc w:val="center"/>
        </w:trPr>
        <w:tc>
          <w:tcPr>
            <w:tcW w:w="1417"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14:paraId="08BF6027">
            <w:pPr>
              <w:jc w:val="both"/>
              <w:rPr>
                <w:rFonts w:ascii="Arial" w:hAnsi="Arial" w:cs="Arial"/>
                <w:szCs w:val="24"/>
              </w:rPr>
            </w:pPr>
            <w:r>
              <w:t>ПДн</w:t>
            </w:r>
          </w:p>
        </w:tc>
        <w:tc>
          <w:tcPr>
            <w:tcW w:w="1304" w:type="dxa"/>
            <w:tcBorders>
              <w:top w:val="single" w:color="000000" w:sz="6" w:space="0"/>
              <w:bottom w:val="single" w:color="000000" w:sz="6" w:space="0"/>
              <w:right w:val="single" w:color="000000" w:sz="6" w:space="0"/>
            </w:tcBorders>
            <w:tcMar>
              <w:top w:w="0" w:type="dxa"/>
              <w:left w:w="108" w:type="dxa"/>
              <w:bottom w:w="0" w:type="dxa"/>
              <w:right w:w="108" w:type="dxa"/>
            </w:tcMar>
          </w:tcPr>
          <w:p w14:paraId="1F90FBC3">
            <w:pPr>
              <w:ind w:firstLine="567"/>
              <w:jc w:val="center"/>
              <w:rPr>
                <w:rFonts w:ascii="Arial" w:hAnsi="Arial" w:cs="Arial"/>
                <w:szCs w:val="24"/>
              </w:rPr>
            </w:pPr>
            <w:r>
              <w:t>Разрешаю к распространению</w:t>
            </w:r>
          </w:p>
          <w:p w14:paraId="276A8EC7">
            <w:pPr>
              <w:ind w:firstLine="567"/>
              <w:jc w:val="center"/>
              <w:rPr>
                <w:rFonts w:ascii="Arial" w:hAnsi="Arial" w:cs="Arial"/>
                <w:szCs w:val="24"/>
              </w:rPr>
            </w:pPr>
            <w:r>
              <w:t>(Да/ Нет)</w:t>
            </w:r>
          </w:p>
        </w:tc>
        <w:tc>
          <w:tcPr>
            <w:tcW w:w="1531" w:type="dxa"/>
            <w:tcBorders>
              <w:top w:val="single" w:color="000000" w:sz="6" w:space="0"/>
              <w:bottom w:val="single" w:color="000000" w:sz="6" w:space="0"/>
              <w:right w:val="single" w:color="000000" w:sz="6" w:space="0"/>
            </w:tcBorders>
            <w:tcMar>
              <w:top w:w="0" w:type="dxa"/>
              <w:left w:w="108" w:type="dxa"/>
              <w:bottom w:w="0" w:type="dxa"/>
              <w:right w:w="108" w:type="dxa"/>
            </w:tcMar>
          </w:tcPr>
          <w:p w14:paraId="01A627A6">
            <w:pPr>
              <w:ind w:firstLine="567"/>
              <w:jc w:val="center"/>
              <w:rPr>
                <w:rFonts w:ascii="Arial" w:hAnsi="Arial" w:cs="Arial"/>
                <w:szCs w:val="24"/>
              </w:rPr>
            </w:pPr>
            <w:r>
              <w:t>Передача ПДн неограниченному кругу лиц (Запрещено/ Не запрещено)</w:t>
            </w:r>
          </w:p>
        </w:tc>
        <w:tc>
          <w:tcPr>
            <w:tcW w:w="1871" w:type="dxa"/>
            <w:tcBorders>
              <w:top w:val="single" w:color="000000" w:sz="6" w:space="0"/>
              <w:bottom w:val="single" w:color="000000" w:sz="6" w:space="0"/>
              <w:right w:val="single" w:color="000000" w:sz="6" w:space="0"/>
            </w:tcBorders>
            <w:tcMar>
              <w:top w:w="0" w:type="dxa"/>
              <w:left w:w="108" w:type="dxa"/>
              <w:bottom w:w="0" w:type="dxa"/>
              <w:right w:w="108" w:type="dxa"/>
            </w:tcMar>
          </w:tcPr>
          <w:p w14:paraId="6122C5BC">
            <w:pPr>
              <w:ind w:firstLine="567"/>
              <w:jc w:val="center"/>
              <w:rPr>
                <w:rFonts w:ascii="Arial" w:hAnsi="Arial" w:cs="Arial"/>
                <w:szCs w:val="24"/>
              </w:rPr>
            </w:pPr>
            <w:r>
              <w:t>Обработка ПДн неограниченным кругом лиц (Запрещено/ Не запрещено/ Не запрещено, с условиями)</w:t>
            </w:r>
          </w:p>
        </w:tc>
        <w:tc>
          <w:tcPr>
            <w:tcW w:w="1701" w:type="dxa"/>
            <w:tcBorders>
              <w:top w:val="single" w:color="000000" w:sz="6" w:space="0"/>
              <w:bottom w:val="single" w:color="000000" w:sz="6" w:space="0"/>
              <w:right w:val="single" w:color="000000" w:sz="6" w:space="0"/>
            </w:tcBorders>
            <w:tcMar>
              <w:top w:w="0" w:type="dxa"/>
              <w:left w:w="108" w:type="dxa"/>
              <w:bottom w:w="0" w:type="dxa"/>
              <w:right w:w="108" w:type="dxa"/>
            </w:tcMar>
          </w:tcPr>
          <w:p w14:paraId="7C40DD10">
            <w:pPr>
              <w:ind w:firstLine="567"/>
              <w:jc w:val="center"/>
              <w:rPr>
                <w:rFonts w:ascii="Arial" w:hAnsi="Arial" w:cs="Arial"/>
                <w:szCs w:val="24"/>
              </w:rPr>
            </w:pPr>
            <w:r>
              <w:t>Запрещаемые действия по обработке ПДн неограниченным кругом лиц*</w:t>
            </w:r>
          </w:p>
        </w:tc>
        <w:tc>
          <w:tcPr>
            <w:tcW w:w="1814" w:type="dxa"/>
            <w:tcBorders>
              <w:top w:val="single" w:color="000000" w:sz="6" w:space="0"/>
              <w:bottom w:val="single" w:color="000000" w:sz="6" w:space="0"/>
              <w:right w:val="single" w:color="000000" w:sz="6" w:space="0"/>
            </w:tcBorders>
            <w:tcMar>
              <w:top w:w="0" w:type="dxa"/>
              <w:left w:w="108" w:type="dxa"/>
              <w:bottom w:w="0" w:type="dxa"/>
              <w:right w:w="108" w:type="dxa"/>
            </w:tcMar>
          </w:tcPr>
          <w:p w14:paraId="55D7142F">
            <w:pPr>
              <w:ind w:firstLine="567"/>
              <w:jc w:val="center"/>
              <w:rPr>
                <w:rFonts w:ascii="Arial" w:hAnsi="Arial" w:cs="Arial"/>
                <w:szCs w:val="24"/>
              </w:rPr>
            </w:pPr>
            <w:r>
              <w:t>Дополнительные условия**</w:t>
            </w:r>
          </w:p>
        </w:tc>
      </w:tr>
      <w:tr w14:paraId="24CDDFDB">
        <w:tblPrEx>
          <w:tblCellMar>
            <w:top w:w="0" w:type="dxa"/>
            <w:left w:w="0" w:type="dxa"/>
            <w:bottom w:w="0" w:type="dxa"/>
            <w:right w:w="0" w:type="dxa"/>
          </w:tblCellMar>
        </w:tblPrEx>
        <w:trPr>
          <w:jc w:val="center"/>
        </w:trPr>
        <w:tc>
          <w:tcPr>
            <w:tcW w:w="9638" w:type="dxa"/>
            <w:gridSpan w:val="6"/>
            <w:tcBorders>
              <w:left w:val="single" w:color="000000" w:sz="6" w:space="0"/>
              <w:bottom w:val="single" w:color="000000" w:sz="6" w:space="0"/>
              <w:right w:val="single" w:color="000000" w:sz="6" w:space="0"/>
            </w:tcBorders>
            <w:tcMar>
              <w:top w:w="0" w:type="dxa"/>
              <w:left w:w="108" w:type="dxa"/>
              <w:bottom w:w="0" w:type="dxa"/>
              <w:right w:w="108" w:type="dxa"/>
            </w:tcMar>
          </w:tcPr>
          <w:p w14:paraId="36F96D4E">
            <w:pPr>
              <w:ind w:firstLine="567"/>
              <w:jc w:val="center"/>
              <w:rPr>
                <w:rFonts w:ascii="Arial" w:hAnsi="Arial" w:cs="Arial"/>
                <w:sz w:val="24"/>
                <w:szCs w:val="24"/>
              </w:rPr>
            </w:pPr>
            <w:r>
              <w:t>Иные</w:t>
            </w:r>
          </w:p>
        </w:tc>
      </w:tr>
      <w:tr w14:paraId="1C589FDE">
        <w:tblPrEx>
          <w:tblCellMar>
            <w:top w:w="0" w:type="dxa"/>
            <w:left w:w="0" w:type="dxa"/>
            <w:bottom w:w="0" w:type="dxa"/>
            <w:right w:w="0" w:type="dxa"/>
          </w:tblCellMar>
        </w:tblPrEx>
        <w:trPr>
          <w:jc w:val="center"/>
        </w:trPr>
        <w:tc>
          <w:tcPr>
            <w:tcW w:w="1417" w:type="dxa"/>
            <w:tcBorders>
              <w:left w:val="single" w:color="000000" w:sz="6" w:space="0"/>
              <w:bottom w:val="single" w:color="000000" w:sz="6" w:space="0"/>
              <w:right w:val="single" w:color="000000" w:sz="6" w:space="0"/>
            </w:tcBorders>
            <w:tcMar>
              <w:top w:w="0" w:type="dxa"/>
              <w:left w:w="108" w:type="dxa"/>
              <w:bottom w:w="0" w:type="dxa"/>
              <w:right w:w="108" w:type="dxa"/>
            </w:tcMar>
          </w:tcPr>
          <w:p w14:paraId="364CE13C">
            <w:pPr>
              <w:jc w:val="both"/>
              <w:rPr>
                <w:rFonts w:ascii="Arial" w:hAnsi="Arial" w:cs="Arial"/>
                <w:szCs w:val="24"/>
              </w:rPr>
            </w:pPr>
            <w:r>
              <w:t>ФИО</w:t>
            </w:r>
          </w:p>
        </w:tc>
        <w:tc>
          <w:tcPr>
            <w:tcW w:w="1304" w:type="dxa"/>
            <w:tcBorders>
              <w:bottom w:val="single" w:color="000000" w:sz="6" w:space="0"/>
              <w:right w:val="single" w:color="000000" w:sz="6" w:space="0"/>
            </w:tcBorders>
            <w:tcMar>
              <w:top w:w="0" w:type="dxa"/>
              <w:left w:w="108" w:type="dxa"/>
              <w:bottom w:w="0" w:type="dxa"/>
              <w:right w:w="108" w:type="dxa"/>
            </w:tcMar>
          </w:tcPr>
          <w:p w14:paraId="06DA0EF1">
            <w:pPr>
              <w:ind w:firstLine="567"/>
              <w:jc w:val="both"/>
              <w:rPr>
                <w:rFonts w:ascii="Arial" w:hAnsi="Arial" w:cs="Arial"/>
                <w:sz w:val="24"/>
                <w:szCs w:val="24"/>
              </w:rPr>
            </w:pPr>
            <w:r>
              <w:rPr>
                <w:sz w:val="24"/>
              </w:rPr>
              <w:t> </w:t>
            </w:r>
          </w:p>
        </w:tc>
        <w:tc>
          <w:tcPr>
            <w:tcW w:w="1531" w:type="dxa"/>
            <w:tcBorders>
              <w:bottom w:val="single" w:color="000000" w:sz="6" w:space="0"/>
              <w:right w:val="single" w:color="000000" w:sz="6" w:space="0"/>
            </w:tcBorders>
            <w:tcMar>
              <w:top w:w="0" w:type="dxa"/>
              <w:left w:w="108" w:type="dxa"/>
              <w:bottom w:w="0" w:type="dxa"/>
              <w:right w:w="108" w:type="dxa"/>
            </w:tcMar>
          </w:tcPr>
          <w:p w14:paraId="74C06622">
            <w:pPr>
              <w:ind w:firstLine="567"/>
              <w:jc w:val="both"/>
              <w:rPr>
                <w:rFonts w:ascii="Arial" w:hAnsi="Arial" w:cs="Arial"/>
                <w:sz w:val="24"/>
                <w:szCs w:val="24"/>
              </w:rPr>
            </w:pPr>
            <w:r>
              <w:rPr>
                <w:sz w:val="24"/>
              </w:rPr>
              <w:t> </w:t>
            </w:r>
          </w:p>
        </w:tc>
        <w:tc>
          <w:tcPr>
            <w:tcW w:w="1871" w:type="dxa"/>
            <w:tcBorders>
              <w:bottom w:val="single" w:color="000000" w:sz="6" w:space="0"/>
              <w:right w:val="single" w:color="000000" w:sz="6" w:space="0"/>
            </w:tcBorders>
            <w:tcMar>
              <w:top w:w="0" w:type="dxa"/>
              <w:left w:w="108" w:type="dxa"/>
              <w:bottom w:w="0" w:type="dxa"/>
              <w:right w:w="108" w:type="dxa"/>
            </w:tcMar>
          </w:tcPr>
          <w:p w14:paraId="3506FFAC">
            <w:pPr>
              <w:ind w:firstLine="567"/>
              <w:jc w:val="both"/>
              <w:rPr>
                <w:rFonts w:ascii="Arial" w:hAnsi="Arial" w:cs="Arial"/>
                <w:sz w:val="24"/>
                <w:szCs w:val="24"/>
              </w:rPr>
            </w:pPr>
            <w:r>
              <w:rPr>
                <w:sz w:val="24"/>
              </w:rPr>
              <w:t> </w:t>
            </w:r>
          </w:p>
        </w:tc>
        <w:tc>
          <w:tcPr>
            <w:tcW w:w="1701" w:type="dxa"/>
            <w:tcBorders>
              <w:bottom w:val="single" w:color="000000" w:sz="6" w:space="0"/>
              <w:right w:val="single" w:color="000000" w:sz="6" w:space="0"/>
            </w:tcBorders>
            <w:tcMar>
              <w:top w:w="0" w:type="dxa"/>
              <w:left w:w="108" w:type="dxa"/>
              <w:bottom w:w="0" w:type="dxa"/>
              <w:right w:w="108" w:type="dxa"/>
            </w:tcMar>
          </w:tcPr>
          <w:p w14:paraId="5978AA59">
            <w:pPr>
              <w:ind w:firstLine="567"/>
              <w:jc w:val="both"/>
              <w:rPr>
                <w:rFonts w:ascii="Arial" w:hAnsi="Arial" w:cs="Arial"/>
                <w:sz w:val="24"/>
                <w:szCs w:val="24"/>
              </w:rPr>
            </w:pPr>
            <w:r>
              <w:rPr>
                <w:sz w:val="24"/>
              </w:rPr>
              <w:t> </w:t>
            </w:r>
          </w:p>
        </w:tc>
        <w:tc>
          <w:tcPr>
            <w:tcW w:w="1814" w:type="dxa"/>
            <w:tcBorders>
              <w:bottom w:val="single" w:color="000000" w:sz="6" w:space="0"/>
              <w:right w:val="single" w:color="000000" w:sz="6" w:space="0"/>
            </w:tcBorders>
            <w:tcMar>
              <w:top w:w="0" w:type="dxa"/>
              <w:left w:w="108" w:type="dxa"/>
              <w:bottom w:w="0" w:type="dxa"/>
              <w:right w:w="108" w:type="dxa"/>
            </w:tcMar>
          </w:tcPr>
          <w:p w14:paraId="0F704A79">
            <w:pPr>
              <w:ind w:firstLine="567"/>
              <w:jc w:val="both"/>
              <w:rPr>
                <w:rFonts w:ascii="Arial" w:hAnsi="Arial" w:cs="Arial"/>
                <w:sz w:val="24"/>
                <w:szCs w:val="24"/>
              </w:rPr>
            </w:pPr>
            <w:r>
              <w:rPr>
                <w:sz w:val="24"/>
              </w:rPr>
              <w:t> </w:t>
            </w:r>
          </w:p>
        </w:tc>
      </w:tr>
      <w:tr w14:paraId="7ADB10AC">
        <w:tblPrEx>
          <w:tblCellMar>
            <w:top w:w="0" w:type="dxa"/>
            <w:left w:w="0" w:type="dxa"/>
            <w:bottom w:w="0" w:type="dxa"/>
            <w:right w:w="0" w:type="dxa"/>
          </w:tblCellMar>
        </w:tblPrEx>
        <w:trPr>
          <w:jc w:val="center"/>
        </w:trPr>
        <w:tc>
          <w:tcPr>
            <w:tcW w:w="1417" w:type="dxa"/>
            <w:tcBorders>
              <w:left w:val="single" w:color="000000" w:sz="6" w:space="0"/>
              <w:bottom w:val="single" w:color="000000" w:sz="6" w:space="0"/>
              <w:right w:val="single" w:color="000000" w:sz="6" w:space="0"/>
            </w:tcBorders>
            <w:tcMar>
              <w:top w:w="0" w:type="dxa"/>
              <w:left w:w="108" w:type="dxa"/>
              <w:bottom w:w="0" w:type="dxa"/>
              <w:right w:w="108" w:type="dxa"/>
            </w:tcMar>
          </w:tcPr>
          <w:p w14:paraId="5EFEEC67">
            <w:pPr>
              <w:rPr>
                <w:rFonts w:ascii="Arial" w:hAnsi="Arial" w:cs="Arial"/>
                <w:szCs w:val="24"/>
              </w:rPr>
            </w:pPr>
            <w:r>
              <w:t>Дата рожд.</w:t>
            </w:r>
          </w:p>
        </w:tc>
        <w:tc>
          <w:tcPr>
            <w:tcW w:w="1304" w:type="dxa"/>
            <w:tcBorders>
              <w:bottom w:val="single" w:color="000000" w:sz="6" w:space="0"/>
              <w:right w:val="single" w:color="000000" w:sz="6" w:space="0"/>
            </w:tcBorders>
            <w:tcMar>
              <w:top w:w="0" w:type="dxa"/>
              <w:left w:w="108" w:type="dxa"/>
              <w:bottom w:w="0" w:type="dxa"/>
              <w:right w:w="108" w:type="dxa"/>
            </w:tcMar>
          </w:tcPr>
          <w:p w14:paraId="3A3E038C">
            <w:pPr>
              <w:ind w:firstLine="567"/>
              <w:jc w:val="both"/>
              <w:rPr>
                <w:rFonts w:ascii="Arial" w:hAnsi="Arial" w:cs="Arial"/>
                <w:sz w:val="24"/>
                <w:szCs w:val="24"/>
              </w:rPr>
            </w:pPr>
            <w:r>
              <w:rPr>
                <w:sz w:val="24"/>
              </w:rPr>
              <w:t> </w:t>
            </w:r>
          </w:p>
        </w:tc>
        <w:tc>
          <w:tcPr>
            <w:tcW w:w="1531" w:type="dxa"/>
            <w:tcBorders>
              <w:bottom w:val="single" w:color="000000" w:sz="6" w:space="0"/>
              <w:right w:val="single" w:color="000000" w:sz="6" w:space="0"/>
            </w:tcBorders>
            <w:tcMar>
              <w:top w:w="0" w:type="dxa"/>
              <w:left w:w="108" w:type="dxa"/>
              <w:bottom w:w="0" w:type="dxa"/>
              <w:right w:w="108" w:type="dxa"/>
            </w:tcMar>
          </w:tcPr>
          <w:p w14:paraId="5487397C">
            <w:pPr>
              <w:ind w:firstLine="567"/>
              <w:jc w:val="both"/>
              <w:rPr>
                <w:rFonts w:ascii="Arial" w:hAnsi="Arial" w:cs="Arial"/>
                <w:sz w:val="24"/>
                <w:szCs w:val="24"/>
              </w:rPr>
            </w:pPr>
            <w:r>
              <w:rPr>
                <w:sz w:val="24"/>
              </w:rPr>
              <w:t> </w:t>
            </w:r>
          </w:p>
        </w:tc>
        <w:tc>
          <w:tcPr>
            <w:tcW w:w="1871" w:type="dxa"/>
            <w:tcBorders>
              <w:bottom w:val="single" w:color="000000" w:sz="6" w:space="0"/>
              <w:right w:val="single" w:color="000000" w:sz="6" w:space="0"/>
            </w:tcBorders>
            <w:tcMar>
              <w:top w:w="0" w:type="dxa"/>
              <w:left w:w="108" w:type="dxa"/>
              <w:bottom w:w="0" w:type="dxa"/>
              <w:right w:w="108" w:type="dxa"/>
            </w:tcMar>
          </w:tcPr>
          <w:p w14:paraId="53DCEB5D">
            <w:pPr>
              <w:ind w:firstLine="567"/>
              <w:jc w:val="both"/>
              <w:rPr>
                <w:rFonts w:ascii="Arial" w:hAnsi="Arial" w:cs="Arial"/>
                <w:sz w:val="24"/>
                <w:szCs w:val="24"/>
              </w:rPr>
            </w:pPr>
            <w:r>
              <w:rPr>
                <w:sz w:val="24"/>
              </w:rPr>
              <w:t> </w:t>
            </w:r>
          </w:p>
        </w:tc>
        <w:tc>
          <w:tcPr>
            <w:tcW w:w="1701" w:type="dxa"/>
            <w:tcBorders>
              <w:bottom w:val="single" w:color="000000" w:sz="6" w:space="0"/>
              <w:right w:val="single" w:color="000000" w:sz="6" w:space="0"/>
            </w:tcBorders>
            <w:tcMar>
              <w:top w:w="0" w:type="dxa"/>
              <w:left w:w="108" w:type="dxa"/>
              <w:bottom w:w="0" w:type="dxa"/>
              <w:right w:w="108" w:type="dxa"/>
            </w:tcMar>
          </w:tcPr>
          <w:p w14:paraId="1624A6BB">
            <w:pPr>
              <w:ind w:firstLine="567"/>
              <w:jc w:val="both"/>
              <w:rPr>
                <w:rFonts w:ascii="Arial" w:hAnsi="Arial" w:cs="Arial"/>
                <w:sz w:val="24"/>
                <w:szCs w:val="24"/>
              </w:rPr>
            </w:pPr>
            <w:r>
              <w:rPr>
                <w:sz w:val="24"/>
              </w:rPr>
              <w:t> </w:t>
            </w:r>
          </w:p>
        </w:tc>
        <w:tc>
          <w:tcPr>
            <w:tcW w:w="1814" w:type="dxa"/>
            <w:tcBorders>
              <w:bottom w:val="single" w:color="000000" w:sz="6" w:space="0"/>
              <w:right w:val="single" w:color="000000" w:sz="6" w:space="0"/>
            </w:tcBorders>
            <w:tcMar>
              <w:top w:w="0" w:type="dxa"/>
              <w:left w:w="108" w:type="dxa"/>
              <w:bottom w:w="0" w:type="dxa"/>
              <w:right w:w="108" w:type="dxa"/>
            </w:tcMar>
          </w:tcPr>
          <w:p w14:paraId="3418D342">
            <w:pPr>
              <w:ind w:firstLine="567"/>
              <w:jc w:val="both"/>
              <w:rPr>
                <w:rFonts w:ascii="Arial" w:hAnsi="Arial" w:cs="Arial"/>
                <w:sz w:val="24"/>
                <w:szCs w:val="24"/>
              </w:rPr>
            </w:pPr>
            <w:r>
              <w:rPr>
                <w:sz w:val="24"/>
              </w:rPr>
              <w:t> </w:t>
            </w:r>
          </w:p>
        </w:tc>
      </w:tr>
      <w:tr w14:paraId="6B135E1A">
        <w:tblPrEx>
          <w:tblCellMar>
            <w:top w:w="0" w:type="dxa"/>
            <w:left w:w="0" w:type="dxa"/>
            <w:bottom w:w="0" w:type="dxa"/>
            <w:right w:w="0" w:type="dxa"/>
          </w:tblCellMar>
        </w:tblPrEx>
        <w:trPr>
          <w:jc w:val="center"/>
        </w:trPr>
        <w:tc>
          <w:tcPr>
            <w:tcW w:w="1417" w:type="dxa"/>
            <w:tcBorders>
              <w:left w:val="single" w:color="000000" w:sz="6" w:space="0"/>
              <w:bottom w:val="single" w:color="000000" w:sz="6" w:space="0"/>
              <w:right w:val="single" w:color="000000" w:sz="6" w:space="0"/>
            </w:tcBorders>
            <w:tcMar>
              <w:top w:w="0" w:type="dxa"/>
              <w:left w:w="108" w:type="dxa"/>
              <w:bottom w:w="0" w:type="dxa"/>
              <w:right w:w="108" w:type="dxa"/>
            </w:tcMar>
          </w:tcPr>
          <w:p w14:paraId="1677F19F">
            <w:pPr>
              <w:rPr>
                <w:rFonts w:ascii="Arial" w:hAnsi="Arial" w:cs="Arial"/>
                <w:szCs w:val="24"/>
              </w:rPr>
            </w:pPr>
            <w:r>
              <w:t>Место рожд</w:t>
            </w:r>
          </w:p>
        </w:tc>
        <w:tc>
          <w:tcPr>
            <w:tcW w:w="1304" w:type="dxa"/>
            <w:tcBorders>
              <w:bottom w:val="single" w:color="000000" w:sz="6" w:space="0"/>
              <w:right w:val="single" w:color="000000" w:sz="6" w:space="0"/>
            </w:tcBorders>
            <w:tcMar>
              <w:top w:w="0" w:type="dxa"/>
              <w:left w:w="108" w:type="dxa"/>
              <w:bottom w:w="0" w:type="dxa"/>
              <w:right w:w="108" w:type="dxa"/>
            </w:tcMar>
          </w:tcPr>
          <w:p w14:paraId="0FCC77A2">
            <w:pPr>
              <w:ind w:firstLine="567"/>
              <w:jc w:val="both"/>
              <w:rPr>
                <w:rFonts w:ascii="Arial" w:hAnsi="Arial" w:cs="Arial"/>
                <w:sz w:val="24"/>
                <w:szCs w:val="24"/>
              </w:rPr>
            </w:pPr>
            <w:r>
              <w:rPr>
                <w:sz w:val="24"/>
              </w:rPr>
              <w:t> </w:t>
            </w:r>
          </w:p>
        </w:tc>
        <w:tc>
          <w:tcPr>
            <w:tcW w:w="1531" w:type="dxa"/>
            <w:tcBorders>
              <w:bottom w:val="single" w:color="000000" w:sz="6" w:space="0"/>
              <w:right w:val="single" w:color="000000" w:sz="6" w:space="0"/>
            </w:tcBorders>
            <w:tcMar>
              <w:top w:w="0" w:type="dxa"/>
              <w:left w:w="108" w:type="dxa"/>
              <w:bottom w:w="0" w:type="dxa"/>
              <w:right w:w="108" w:type="dxa"/>
            </w:tcMar>
          </w:tcPr>
          <w:p w14:paraId="798FF44F">
            <w:pPr>
              <w:ind w:firstLine="567"/>
              <w:jc w:val="both"/>
              <w:rPr>
                <w:rFonts w:ascii="Arial" w:hAnsi="Arial" w:cs="Arial"/>
                <w:sz w:val="24"/>
                <w:szCs w:val="24"/>
              </w:rPr>
            </w:pPr>
            <w:r>
              <w:rPr>
                <w:sz w:val="24"/>
              </w:rPr>
              <w:t> </w:t>
            </w:r>
          </w:p>
        </w:tc>
        <w:tc>
          <w:tcPr>
            <w:tcW w:w="1871" w:type="dxa"/>
            <w:tcBorders>
              <w:bottom w:val="single" w:color="000000" w:sz="6" w:space="0"/>
              <w:right w:val="single" w:color="000000" w:sz="6" w:space="0"/>
            </w:tcBorders>
            <w:tcMar>
              <w:top w:w="0" w:type="dxa"/>
              <w:left w:w="108" w:type="dxa"/>
              <w:bottom w:w="0" w:type="dxa"/>
              <w:right w:w="108" w:type="dxa"/>
            </w:tcMar>
          </w:tcPr>
          <w:p w14:paraId="08FDA1B2">
            <w:pPr>
              <w:ind w:firstLine="567"/>
              <w:jc w:val="both"/>
              <w:rPr>
                <w:rFonts w:ascii="Arial" w:hAnsi="Arial" w:cs="Arial"/>
                <w:sz w:val="24"/>
                <w:szCs w:val="24"/>
              </w:rPr>
            </w:pPr>
            <w:r>
              <w:rPr>
                <w:sz w:val="24"/>
              </w:rPr>
              <w:t> </w:t>
            </w:r>
          </w:p>
        </w:tc>
        <w:tc>
          <w:tcPr>
            <w:tcW w:w="1701" w:type="dxa"/>
            <w:tcBorders>
              <w:bottom w:val="single" w:color="000000" w:sz="6" w:space="0"/>
              <w:right w:val="single" w:color="000000" w:sz="6" w:space="0"/>
            </w:tcBorders>
            <w:tcMar>
              <w:top w:w="0" w:type="dxa"/>
              <w:left w:w="108" w:type="dxa"/>
              <w:bottom w:w="0" w:type="dxa"/>
              <w:right w:w="108" w:type="dxa"/>
            </w:tcMar>
          </w:tcPr>
          <w:p w14:paraId="385C35FF">
            <w:pPr>
              <w:ind w:firstLine="567"/>
              <w:jc w:val="both"/>
              <w:rPr>
                <w:rFonts w:ascii="Arial" w:hAnsi="Arial" w:cs="Arial"/>
                <w:sz w:val="24"/>
                <w:szCs w:val="24"/>
              </w:rPr>
            </w:pPr>
            <w:r>
              <w:rPr>
                <w:sz w:val="24"/>
              </w:rPr>
              <w:t> </w:t>
            </w:r>
          </w:p>
        </w:tc>
        <w:tc>
          <w:tcPr>
            <w:tcW w:w="1814" w:type="dxa"/>
            <w:tcBorders>
              <w:bottom w:val="single" w:color="000000" w:sz="6" w:space="0"/>
              <w:right w:val="single" w:color="000000" w:sz="6" w:space="0"/>
            </w:tcBorders>
            <w:tcMar>
              <w:top w:w="0" w:type="dxa"/>
              <w:left w:w="108" w:type="dxa"/>
              <w:bottom w:w="0" w:type="dxa"/>
              <w:right w:w="108" w:type="dxa"/>
            </w:tcMar>
          </w:tcPr>
          <w:p w14:paraId="25BA832D">
            <w:pPr>
              <w:ind w:firstLine="567"/>
              <w:jc w:val="both"/>
              <w:rPr>
                <w:rFonts w:ascii="Arial" w:hAnsi="Arial" w:cs="Arial"/>
                <w:sz w:val="24"/>
                <w:szCs w:val="24"/>
              </w:rPr>
            </w:pPr>
            <w:r>
              <w:rPr>
                <w:sz w:val="24"/>
              </w:rPr>
              <w:t> </w:t>
            </w:r>
          </w:p>
        </w:tc>
      </w:tr>
      <w:tr w14:paraId="3509D8A4">
        <w:tblPrEx>
          <w:tblCellMar>
            <w:top w:w="0" w:type="dxa"/>
            <w:left w:w="0" w:type="dxa"/>
            <w:bottom w:w="0" w:type="dxa"/>
            <w:right w:w="0" w:type="dxa"/>
          </w:tblCellMar>
        </w:tblPrEx>
        <w:trPr>
          <w:jc w:val="center"/>
        </w:trPr>
        <w:tc>
          <w:tcPr>
            <w:tcW w:w="1417" w:type="dxa"/>
            <w:tcBorders>
              <w:left w:val="single" w:color="000000" w:sz="6" w:space="0"/>
              <w:bottom w:val="single" w:color="000000" w:sz="6" w:space="0"/>
              <w:right w:val="single" w:color="000000" w:sz="6" w:space="0"/>
            </w:tcBorders>
            <w:tcMar>
              <w:top w:w="0" w:type="dxa"/>
              <w:left w:w="108" w:type="dxa"/>
              <w:bottom w:w="0" w:type="dxa"/>
              <w:right w:w="108" w:type="dxa"/>
            </w:tcMar>
          </w:tcPr>
          <w:p w14:paraId="4EF93EF1">
            <w:pPr>
              <w:rPr>
                <w:rFonts w:ascii="Arial" w:hAnsi="Arial" w:cs="Arial"/>
                <w:szCs w:val="24"/>
              </w:rPr>
            </w:pPr>
            <w:r>
              <w:t>Сведения об образовании</w:t>
            </w:r>
          </w:p>
        </w:tc>
        <w:tc>
          <w:tcPr>
            <w:tcW w:w="1304" w:type="dxa"/>
            <w:tcBorders>
              <w:bottom w:val="single" w:color="000000" w:sz="6" w:space="0"/>
              <w:right w:val="single" w:color="000000" w:sz="6" w:space="0"/>
            </w:tcBorders>
            <w:tcMar>
              <w:top w:w="0" w:type="dxa"/>
              <w:left w:w="108" w:type="dxa"/>
              <w:bottom w:w="0" w:type="dxa"/>
              <w:right w:w="108" w:type="dxa"/>
            </w:tcMar>
          </w:tcPr>
          <w:p w14:paraId="49ADB6D4">
            <w:pPr>
              <w:ind w:firstLine="567"/>
              <w:jc w:val="both"/>
              <w:rPr>
                <w:rFonts w:ascii="Arial" w:hAnsi="Arial" w:cs="Arial"/>
                <w:sz w:val="24"/>
                <w:szCs w:val="24"/>
              </w:rPr>
            </w:pPr>
            <w:r>
              <w:rPr>
                <w:sz w:val="24"/>
              </w:rPr>
              <w:t> </w:t>
            </w:r>
          </w:p>
        </w:tc>
        <w:tc>
          <w:tcPr>
            <w:tcW w:w="1531" w:type="dxa"/>
            <w:tcBorders>
              <w:bottom w:val="single" w:color="000000" w:sz="6" w:space="0"/>
              <w:right w:val="single" w:color="000000" w:sz="6" w:space="0"/>
            </w:tcBorders>
            <w:tcMar>
              <w:top w:w="0" w:type="dxa"/>
              <w:left w:w="108" w:type="dxa"/>
              <w:bottom w:w="0" w:type="dxa"/>
              <w:right w:w="108" w:type="dxa"/>
            </w:tcMar>
          </w:tcPr>
          <w:p w14:paraId="644AA4FA">
            <w:pPr>
              <w:ind w:firstLine="567"/>
              <w:jc w:val="both"/>
              <w:rPr>
                <w:rFonts w:ascii="Arial" w:hAnsi="Arial" w:cs="Arial"/>
                <w:sz w:val="24"/>
                <w:szCs w:val="24"/>
              </w:rPr>
            </w:pPr>
            <w:r>
              <w:rPr>
                <w:sz w:val="24"/>
              </w:rPr>
              <w:t> </w:t>
            </w:r>
          </w:p>
        </w:tc>
        <w:tc>
          <w:tcPr>
            <w:tcW w:w="1871" w:type="dxa"/>
            <w:tcBorders>
              <w:bottom w:val="single" w:color="000000" w:sz="6" w:space="0"/>
              <w:right w:val="single" w:color="000000" w:sz="6" w:space="0"/>
            </w:tcBorders>
            <w:tcMar>
              <w:top w:w="0" w:type="dxa"/>
              <w:left w:w="108" w:type="dxa"/>
              <w:bottom w:w="0" w:type="dxa"/>
              <w:right w:w="108" w:type="dxa"/>
            </w:tcMar>
          </w:tcPr>
          <w:p w14:paraId="4804CBC3">
            <w:pPr>
              <w:ind w:firstLine="567"/>
              <w:jc w:val="both"/>
              <w:rPr>
                <w:rFonts w:ascii="Arial" w:hAnsi="Arial" w:cs="Arial"/>
                <w:sz w:val="24"/>
                <w:szCs w:val="24"/>
              </w:rPr>
            </w:pPr>
            <w:r>
              <w:rPr>
                <w:sz w:val="24"/>
              </w:rPr>
              <w:t> </w:t>
            </w:r>
          </w:p>
        </w:tc>
        <w:tc>
          <w:tcPr>
            <w:tcW w:w="1701" w:type="dxa"/>
            <w:tcBorders>
              <w:bottom w:val="single" w:color="000000" w:sz="6" w:space="0"/>
              <w:right w:val="single" w:color="000000" w:sz="6" w:space="0"/>
            </w:tcBorders>
            <w:tcMar>
              <w:top w:w="0" w:type="dxa"/>
              <w:left w:w="108" w:type="dxa"/>
              <w:bottom w:w="0" w:type="dxa"/>
              <w:right w:w="108" w:type="dxa"/>
            </w:tcMar>
          </w:tcPr>
          <w:p w14:paraId="02E043A0">
            <w:pPr>
              <w:ind w:firstLine="567"/>
              <w:jc w:val="both"/>
              <w:rPr>
                <w:rFonts w:ascii="Arial" w:hAnsi="Arial" w:cs="Arial"/>
                <w:sz w:val="24"/>
                <w:szCs w:val="24"/>
              </w:rPr>
            </w:pPr>
            <w:r>
              <w:rPr>
                <w:sz w:val="24"/>
              </w:rPr>
              <w:t> </w:t>
            </w:r>
          </w:p>
        </w:tc>
        <w:tc>
          <w:tcPr>
            <w:tcW w:w="1814" w:type="dxa"/>
            <w:tcBorders>
              <w:bottom w:val="single" w:color="000000" w:sz="6" w:space="0"/>
              <w:right w:val="single" w:color="000000" w:sz="6" w:space="0"/>
            </w:tcBorders>
            <w:tcMar>
              <w:top w:w="0" w:type="dxa"/>
              <w:left w:w="108" w:type="dxa"/>
              <w:bottom w:w="0" w:type="dxa"/>
              <w:right w:w="108" w:type="dxa"/>
            </w:tcMar>
          </w:tcPr>
          <w:p w14:paraId="7990884B">
            <w:pPr>
              <w:ind w:firstLine="567"/>
              <w:jc w:val="both"/>
              <w:rPr>
                <w:rFonts w:ascii="Arial" w:hAnsi="Arial" w:cs="Arial"/>
                <w:sz w:val="24"/>
                <w:szCs w:val="24"/>
              </w:rPr>
            </w:pPr>
            <w:r>
              <w:rPr>
                <w:sz w:val="24"/>
              </w:rPr>
              <w:t> </w:t>
            </w:r>
          </w:p>
        </w:tc>
      </w:tr>
      <w:tr w14:paraId="542F859F">
        <w:tblPrEx>
          <w:tblCellMar>
            <w:top w:w="0" w:type="dxa"/>
            <w:left w:w="0" w:type="dxa"/>
            <w:bottom w:w="0" w:type="dxa"/>
            <w:right w:w="0" w:type="dxa"/>
          </w:tblCellMar>
        </w:tblPrEx>
        <w:trPr>
          <w:jc w:val="center"/>
        </w:trPr>
        <w:tc>
          <w:tcPr>
            <w:tcW w:w="1417" w:type="dxa"/>
            <w:tcBorders>
              <w:left w:val="single" w:color="000000" w:sz="6" w:space="0"/>
              <w:bottom w:val="single" w:color="000000" w:sz="6" w:space="0"/>
              <w:right w:val="single" w:color="000000" w:sz="6" w:space="0"/>
            </w:tcBorders>
            <w:tcMar>
              <w:top w:w="0" w:type="dxa"/>
              <w:left w:w="108" w:type="dxa"/>
              <w:bottom w:w="0" w:type="dxa"/>
              <w:right w:w="108" w:type="dxa"/>
            </w:tcMar>
          </w:tcPr>
          <w:p w14:paraId="24BF4313">
            <w:pPr>
              <w:rPr>
                <w:rFonts w:ascii="Arial" w:hAnsi="Arial" w:cs="Arial"/>
                <w:szCs w:val="24"/>
              </w:rPr>
            </w:pPr>
            <w:r>
              <w:t>Сведения о трудовой деятельн.</w:t>
            </w:r>
          </w:p>
        </w:tc>
        <w:tc>
          <w:tcPr>
            <w:tcW w:w="1304" w:type="dxa"/>
            <w:tcBorders>
              <w:bottom w:val="single" w:color="000000" w:sz="6" w:space="0"/>
              <w:right w:val="single" w:color="000000" w:sz="6" w:space="0"/>
            </w:tcBorders>
            <w:tcMar>
              <w:top w:w="0" w:type="dxa"/>
              <w:left w:w="108" w:type="dxa"/>
              <w:bottom w:w="0" w:type="dxa"/>
              <w:right w:w="108" w:type="dxa"/>
            </w:tcMar>
          </w:tcPr>
          <w:p w14:paraId="62B5125E">
            <w:pPr>
              <w:ind w:firstLine="567"/>
              <w:jc w:val="both"/>
              <w:rPr>
                <w:rFonts w:ascii="Arial" w:hAnsi="Arial" w:cs="Arial"/>
                <w:sz w:val="24"/>
                <w:szCs w:val="24"/>
              </w:rPr>
            </w:pPr>
            <w:r>
              <w:rPr>
                <w:sz w:val="24"/>
              </w:rPr>
              <w:t> </w:t>
            </w:r>
          </w:p>
        </w:tc>
        <w:tc>
          <w:tcPr>
            <w:tcW w:w="1531" w:type="dxa"/>
            <w:tcBorders>
              <w:bottom w:val="single" w:color="000000" w:sz="6" w:space="0"/>
              <w:right w:val="single" w:color="000000" w:sz="6" w:space="0"/>
            </w:tcBorders>
            <w:tcMar>
              <w:top w:w="0" w:type="dxa"/>
              <w:left w:w="108" w:type="dxa"/>
              <w:bottom w:w="0" w:type="dxa"/>
              <w:right w:w="108" w:type="dxa"/>
            </w:tcMar>
          </w:tcPr>
          <w:p w14:paraId="4679D7F3">
            <w:pPr>
              <w:ind w:firstLine="567"/>
              <w:jc w:val="both"/>
              <w:rPr>
                <w:rFonts w:ascii="Arial" w:hAnsi="Arial" w:cs="Arial"/>
                <w:sz w:val="24"/>
                <w:szCs w:val="24"/>
              </w:rPr>
            </w:pPr>
            <w:r>
              <w:rPr>
                <w:sz w:val="24"/>
              </w:rPr>
              <w:t> </w:t>
            </w:r>
          </w:p>
        </w:tc>
        <w:tc>
          <w:tcPr>
            <w:tcW w:w="1871" w:type="dxa"/>
            <w:tcBorders>
              <w:bottom w:val="single" w:color="000000" w:sz="6" w:space="0"/>
              <w:right w:val="single" w:color="000000" w:sz="6" w:space="0"/>
            </w:tcBorders>
            <w:tcMar>
              <w:top w:w="0" w:type="dxa"/>
              <w:left w:w="108" w:type="dxa"/>
              <w:bottom w:w="0" w:type="dxa"/>
              <w:right w:w="108" w:type="dxa"/>
            </w:tcMar>
          </w:tcPr>
          <w:p w14:paraId="2DE7A1B9">
            <w:pPr>
              <w:ind w:firstLine="567"/>
              <w:jc w:val="both"/>
              <w:rPr>
                <w:rFonts w:ascii="Arial" w:hAnsi="Arial" w:cs="Arial"/>
                <w:sz w:val="24"/>
                <w:szCs w:val="24"/>
              </w:rPr>
            </w:pPr>
            <w:r>
              <w:rPr>
                <w:sz w:val="24"/>
              </w:rPr>
              <w:t> </w:t>
            </w:r>
          </w:p>
        </w:tc>
        <w:tc>
          <w:tcPr>
            <w:tcW w:w="1701" w:type="dxa"/>
            <w:tcBorders>
              <w:bottom w:val="single" w:color="000000" w:sz="6" w:space="0"/>
              <w:right w:val="single" w:color="000000" w:sz="6" w:space="0"/>
            </w:tcBorders>
            <w:tcMar>
              <w:top w:w="0" w:type="dxa"/>
              <w:left w:w="108" w:type="dxa"/>
              <w:bottom w:w="0" w:type="dxa"/>
              <w:right w:w="108" w:type="dxa"/>
            </w:tcMar>
          </w:tcPr>
          <w:p w14:paraId="04331202">
            <w:pPr>
              <w:ind w:firstLine="567"/>
              <w:jc w:val="both"/>
              <w:rPr>
                <w:rFonts w:ascii="Arial" w:hAnsi="Arial" w:cs="Arial"/>
                <w:sz w:val="24"/>
                <w:szCs w:val="24"/>
              </w:rPr>
            </w:pPr>
            <w:r>
              <w:rPr>
                <w:sz w:val="24"/>
              </w:rPr>
              <w:t> </w:t>
            </w:r>
          </w:p>
        </w:tc>
        <w:tc>
          <w:tcPr>
            <w:tcW w:w="1814" w:type="dxa"/>
            <w:tcBorders>
              <w:bottom w:val="single" w:color="000000" w:sz="6" w:space="0"/>
              <w:right w:val="single" w:color="000000" w:sz="6" w:space="0"/>
            </w:tcBorders>
            <w:tcMar>
              <w:top w:w="0" w:type="dxa"/>
              <w:left w:w="108" w:type="dxa"/>
              <w:bottom w:w="0" w:type="dxa"/>
              <w:right w:w="108" w:type="dxa"/>
            </w:tcMar>
          </w:tcPr>
          <w:p w14:paraId="02401702">
            <w:pPr>
              <w:ind w:firstLine="567"/>
              <w:jc w:val="both"/>
              <w:rPr>
                <w:rFonts w:ascii="Arial" w:hAnsi="Arial" w:cs="Arial"/>
                <w:sz w:val="24"/>
                <w:szCs w:val="24"/>
              </w:rPr>
            </w:pPr>
            <w:r>
              <w:rPr>
                <w:sz w:val="24"/>
              </w:rPr>
              <w:t> </w:t>
            </w:r>
          </w:p>
        </w:tc>
      </w:tr>
      <w:tr w14:paraId="170007C0">
        <w:tblPrEx>
          <w:tblCellMar>
            <w:top w:w="0" w:type="dxa"/>
            <w:left w:w="0" w:type="dxa"/>
            <w:bottom w:w="0" w:type="dxa"/>
            <w:right w:w="0" w:type="dxa"/>
          </w:tblCellMar>
        </w:tblPrEx>
        <w:trPr>
          <w:jc w:val="center"/>
        </w:trPr>
        <w:tc>
          <w:tcPr>
            <w:tcW w:w="1417" w:type="dxa"/>
            <w:tcBorders>
              <w:left w:val="single" w:color="000000" w:sz="6" w:space="0"/>
              <w:bottom w:val="single" w:color="000000" w:sz="6" w:space="0"/>
              <w:right w:val="single" w:color="000000" w:sz="6" w:space="0"/>
            </w:tcBorders>
            <w:tcMar>
              <w:top w:w="0" w:type="dxa"/>
              <w:left w:w="108" w:type="dxa"/>
              <w:bottom w:w="0" w:type="dxa"/>
              <w:right w:w="108" w:type="dxa"/>
            </w:tcMar>
          </w:tcPr>
          <w:p w14:paraId="463AA7E2">
            <w:pPr>
              <w:rPr>
                <w:rFonts w:ascii="Arial" w:hAnsi="Arial" w:cs="Arial"/>
                <w:szCs w:val="24"/>
              </w:rPr>
            </w:pPr>
            <w:r>
              <w:t>Сведения о месте  работы</w:t>
            </w:r>
          </w:p>
        </w:tc>
        <w:tc>
          <w:tcPr>
            <w:tcW w:w="1304" w:type="dxa"/>
            <w:tcBorders>
              <w:bottom w:val="single" w:color="000000" w:sz="6" w:space="0"/>
              <w:right w:val="single" w:color="000000" w:sz="6" w:space="0"/>
            </w:tcBorders>
            <w:tcMar>
              <w:top w:w="0" w:type="dxa"/>
              <w:left w:w="108" w:type="dxa"/>
              <w:bottom w:w="0" w:type="dxa"/>
              <w:right w:w="108" w:type="dxa"/>
            </w:tcMar>
          </w:tcPr>
          <w:p w14:paraId="573EBA28">
            <w:pPr>
              <w:ind w:firstLine="567"/>
              <w:jc w:val="both"/>
              <w:rPr>
                <w:rFonts w:ascii="Arial" w:hAnsi="Arial" w:cs="Arial"/>
                <w:sz w:val="24"/>
                <w:szCs w:val="24"/>
              </w:rPr>
            </w:pPr>
            <w:r>
              <w:rPr>
                <w:sz w:val="24"/>
              </w:rPr>
              <w:t> </w:t>
            </w:r>
          </w:p>
        </w:tc>
        <w:tc>
          <w:tcPr>
            <w:tcW w:w="1531" w:type="dxa"/>
            <w:tcBorders>
              <w:bottom w:val="single" w:color="000000" w:sz="6" w:space="0"/>
              <w:right w:val="single" w:color="000000" w:sz="6" w:space="0"/>
            </w:tcBorders>
            <w:tcMar>
              <w:top w:w="0" w:type="dxa"/>
              <w:left w:w="108" w:type="dxa"/>
              <w:bottom w:w="0" w:type="dxa"/>
              <w:right w:w="108" w:type="dxa"/>
            </w:tcMar>
          </w:tcPr>
          <w:p w14:paraId="08B7B761">
            <w:pPr>
              <w:ind w:firstLine="567"/>
              <w:jc w:val="both"/>
              <w:rPr>
                <w:rFonts w:ascii="Arial" w:hAnsi="Arial" w:cs="Arial"/>
                <w:sz w:val="24"/>
                <w:szCs w:val="24"/>
              </w:rPr>
            </w:pPr>
            <w:r>
              <w:rPr>
                <w:sz w:val="24"/>
              </w:rPr>
              <w:t> </w:t>
            </w:r>
          </w:p>
        </w:tc>
        <w:tc>
          <w:tcPr>
            <w:tcW w:w="1871" w:type="dxa"/>
            <w:tcBorders>
              <w:bottom w:val="single" w:color="000000" w:sz="6" w:space="0"/>
              <w:right w:val="single" w:color="000000" w:sz="6" w:space="0"/>
            </w:tcBorders>
            <w:tcMar>
              <w:top w:w="0" w:type="dxa"/>
              <w:left w:w="108" w:type="dxa"/>
              <w:bottom w:w="0" w:type="dxa"/>
              <w:right w:w="108" w:type="dxa"/>
            </w:tcMar>
          </w:tcPr>
          <w:p w14:paraId="4E515247">
            <w:pPr>
              <w:ind w:firstLine="567"/>
              <w:jc w:val="both"/>
              <w:rPr>
                <w:rFonts w:ascii="Arial" w:hAnsi="Arial" w:cs="Arial"/>
                <w:sz w:val="24"/>
                <w:szCs w:val="24"/>
              </w:rPr>
            </w:pPr>
            <w:r>
              <w:rPr>
                <w:sz w:val="24"/>
              </w:rPr>
              <w:t> </w:t>
            </w:r>
          </w:p>
        </w:tc>
        <w:tc>
          <w:tcPr>
            <w:tcW w:w="1701" w:type="dxa"/>
            <w:tcBorders>
              <w:bottom w:val="single" w:color="000000" w:sz="6" w:space="0"/>
              <w:right w:val="single" w:color="000000" w:sz="6" w:space="0"/>
            </w:tcBorders>
            <w:tcMar>
              <w:top w:w="0" w:type="dxa"/>
              <w:left w:w="108" w:type="dxa"/>
              <w:bottom w:w="0" w:type="dxa"/>
              <w:right w:w="108" w:type="dxa"/>
            </w:tcMar>
          </w:tcPr>
          <w:p w14:paraId="3A415CE7">
            <w:pPr>
              <w:ind w:firstLine="567"/>
              <w:jc w:val="both"/>
              <w:rPr>
                <w:rFonts w:ascii="Arial" w:hAnsi="Arial" w:cs="Arial"/>
                <w:sz w:val="24"/>
                <w:szCs w:val="24"/>
              </w:rPr>
            </w:pPr>
            <w:r>
              <w:rPr>
                <w:sz w:val="24"/>
              </w:rPr>
              <w:t> </w:t>
            </w:r>
          </w:p>
        </w:tc>
        <w:tc>
          <w:tcPr>
            <w:tcW w:w="1814" w:type="dxa"/>
            <w:tcBorders>
              <w:bottom w:val="single" w:color="000000" w:sz="6" w:space="0"/>
              <w:right w:val="single" w:color="000000" w:sz="6" w:space="0"/>
            </w:tcBorders>
            <w:tcMar>
              <w:top w:w="0" w:type="dxa"/>
              <w:left w:w="108" w:type="dxa"/>
              <w:bottom w:w="0" w:type="dxa"/>
              <w:right w:w="108" w:type="dxa"/>
            </w:tcMar>
          </w:tcPr>
          <w:p w14:paraId="1CD00306">
            <w:pPr>
              <w:ind w:firstLine="567"/>
              <w:jc w:val="both"/>
              <w:rPr>
                <w:rFonts w:ascii="Arial" w:hAnsi="Arial" w:cs="Arial"/>
                <w:sz w:val="24"/>
                <w:szCs w:val="24"/>
              </w:rPr>
            </w:pPr>
            <w:r>
              <w:rPr>
                <w:sz w:val="24"/>
              </w:rPr>
              <w:t> </w:t>
            </w:r>
          </w:p>
        </w:tc>
      </w:tr>
      <w:tr w14:paraId="156C2934">
        <w:tblPrEx>
          <w:tblCellMar>
            <w:top w:w="0" w:type="dxa"/>
            <w:left w:w="0" w:type="dxa"/>
            <w:bottom w:w="0" w:type="dxa"/>
            <w:right w:w="0" w:type="dxa"/>
          </w:tblCellMar>
        </w:tblPrEx>
        <w:trPr>
          <w:jc w:val="center"/>
        </w:trPr>
        <w:tc>
          <w:tcPr>
            <w:tcW w:w="1417" w:type="dxa"/>
            <w:tcBorders>
              <w:left w:val="single" w:color="000000" w:sz="6" w:space="0"/>
              <w:bottom w:val="single" w:color="000000" w:sz="6" w:space="0"/>
              <w:right w:val="single" w:color="000000" w:sz="6" w:space="0"/>
            </w:tcBorders>
            <w:tcMar>
              <w:top w:w="0" w:type="dxa"/>
              <w:left w:w="108" w:type="dxa"/>
              <w:bottom w:w="0" w:type="dxa"/>
              <w:right w:w="108" w:type="dxa"/>
            </w:tcMar>
          </w:tcPr>
          <w:p w14:paraId="283C3DAC">
            <w:pPr>
              <w:rPr>
                <w:rFonts w:ascii="Arial" w:hAnsi="Arial" w:cs="Arial"/>
                <w:szCs w:val="24"/>
              </w:rPr>
            </w:pPr>
            <w:r>
              <w:t>Должность</w:t>
            </w:r>
          </w:p>
        </w:tc>
        <w:tc>
          <w:tcPr>
            <w:tcW w:w="1304" w:type="dxa"/>
            <w:tcBorders>
              <w:bottom w:val="single" w:color="000000" w:sz="6" w:space="0"/>
              <w:right w:val="single" w:color="000000" w:sz="6" w:space="0"/>
            </w:tcBorders>
            <w:tcMar>
              <w:top w:w="0" w:type="dxa"/>
              <w:left w:w="108" w:type="dxa"/>
              <w:bottom w:w="0" w:type="dxa"/>
              <w:right w:w="108" w:type="dxa"/>
            </w:tcMar>
          </w:tcPr>
          <w:p w14:paraId="7242DC36">
            <w:pPr>
              <w:ind w:firstLine="567"/>
              <w:jc w:val="both"/>
              <w:rPr>
                <w:rFonts w:ascii="Arial" w:hAnsi="Arial" w:cs="Arial"/>
                <w:sz w:val="24"/>
                <w:szCs w:val="24"/>
              </w:rPr>
            </w:pPr>
            <w:r>
              <w:rPr>
                <w:sz w:val="24"/>
              </w:rPr>
              <w:t> </w:t>
            </w:r>
          </w:p>
        </w:tc>
        <w:tc>
          <w:tcPr>
            <w:tcW w:w="1531" w:type="dxa"/>
            <w:tcBorders>
              <w:bottom w:val="single" w:color="000000" w:sz="6" w:space="0"/>
              <w:right w:val="single" w:color="000000" w:sz="6" w:space="0"/>
            </w:tcBorders>
            <w:tcMar>
              <w:top w:w="0" w:type="dxa"/>
              <w:left w:w="108" w:type="dxa"/>
              <w:bottom w:w="0" w:type="dxa"/>
              <w:right w:w="108" w:type="dxa"/>
            </w:tcMar>
          </w:tcPr>
          <w:p w14:paraId="753A2BD1">
            <w:pPr>
              <w:ind w:firstLine="567"/>
              <w:jc w:val="both"/>
              <w:rPr>
                <w:rFonts w:ascii="Arial" w:hAnsi="Arial" w:cs="Arial"/>
                <w:sz w:val="24"/>
                <w:szCs w:val="24"/>
              </w:rPr>
            </w:pPr>
            <w:r>
              <w:rPr>
                <w:sz w:val="24"/>
              </w:rPr>
              <w:t> </w:t>
            </w:r>
          </w:p>
        </w:tc>
        <w:tc>
          <w:tcPr>
            <w:tcW w:w="1871" w:type="dxa"/>
            <w:tcBorders>
              <w:bottom w:val="single" w:color="000000" w:sz="6" w:space="0"/>
              <w:right w:val="single" w:color="000000" w:sz="6" w:space="0"/>
            </w:tcBorders>
            <w:tcMar>
              <w:top w:w="0" w:type="dxa"/>
              <w:left w:w="108" w:type="dxa"/>
              <w:bottom w:w="0" w:type="dxa"/>
              <w:right w:w="108" w:type="dxa"/>
            </w:tcMar>
          </w:tcPr>
          <w:p w14:paraId="12C622E3">
            <w:pPr>
              <w:ind w:firstLine="567"/>
              <w:jc w:val="both"/>
              <w:rPr>
                <w:rFonts w:ascii="Arial" w:hAnsi="Arial" w:cs="Arial"/>
                <w:sz w:val="24"/>
                <w:szCs w:val="24"/>
              </w:rPr>
            </w:pPr>
            <w:r>
              <w:rPr>
                <w:sz w:val="24"/>
              </w:rPr>
              <w:t> </w:t>
            </w:r>
          </w:p>
        </w:tc>
        <w:tc>
          <w:tcPr>
            <w:tcW w:w="1701" w:type="dxa"/>
            <w:tcBorders>
              <w:bottom w:val="single" w:color="000000" w:sz="6" w:space="0"/>
              <w:right w:val="single" w:color="000000" w:sz="6" w:space="0"/>
            </w:tcBorders>
            <w:tcMar>
              <w:top w:w="0" w:type="dxa"/>
              <w:left w:w="108" w:type="dxa"/>
              <w:bottom w:w="0" w:type="dxa"/>
              <w:right w:w="108" w:type="dxa"/>
            </w:tcMar>
          </w:tcPr>
          <w:p w14:paraId="6204F23E">
            <w:pPr>
              <w:ind w:firstLine="567"/>
              <w:jc w:val="both"/>
              <w:rPr>
                <w:rFonts w:ascii="Arial" w:hAnsi="Arial" w:cs="Arial"/>
                <w:sz w:val="24"/>
                <w:szCs w:val="24"/>
              </w:rPr>
            </w:pPr>
            <w:r>
              <w:rPr>
                <w:sz w:val="24"/>
              </w:rPr>
              <w:t> </w:t>
            </w:r>
          </w:p>
        </w:tc>
        <w:tc>
          <w:tcPr>
            <w:tcW w:w="1814" w:type="dxa"/>
            <w:tcBorders>
              <w:bottom w:val="single" w:color="000000" w:sz="6" w:space="0"/>
              <w:right w:val="single" w:color="000000" w:sz="6" w:space="0"/>
            </w:tcBorders>
            <w:tcMar>
              <w:top w:w="0" w:type="dxa"/>
              <w:left w:w="108" w:type="dxa"/>
              <w:bottom w:w="0" w:type="dxa"/>
              <w:right w:w="108" w:type="dxa"/>
            </w:tcMar>
          </w:tcPr>
          <w:p w14:paraId="7428EA2B">
            <w:pPr>
              <w:ind w:firstLine="567"/>
              <w:jc w:val="both"/>
              <w:rPr>
                <w:rFonts w:ascii="Arial" w:hAnsi="Arial" w:cs="Arial"/>
                <w:sz w:val="24"/>
                <w:szCs w:val="24"/>
              </w:rPr>
            </w:pPr>
            <w:r>
              <w:rPr>
                <w:sz w:val="24"/>
              </w:rPr>
              <w:t> </w:t>
            </w:r>
          </w:p>
        </w:tc>
      </w:tr>
      <w:tr w14:paraId="5C4313D2">
        <w:tblPrEx>
          <w:tblCellMar>
            <w:top w:w="0" w:type="dxa"/>
            <w:left w:w="0" w:type="dxa"/>
            <w:bottom w:w="0" w:type="dxa"/>
            <w:right w:w="0" w:type="dxa"/>
          </w:tblCellMar>
        </w:tblPrEx>
        <w:trPr>
          <w:jc w:val="center"/>
        </w:trPr>
        <w:tc>
          <w:tcPr>
            <w:tcW w:w="1417" w:type="dxa"/>
            <w:tcBorders>
              <w:left w:val="single" w:color="000000" w:sz="6" w:space="0"/>
              <w:bottom w:val="single" w:color="000000" w:sz="6" w:space="0"/>
              <w:right w:val="single" w:color="000000" w:sz="6" w:space="0"/>
            </w:tcBorders>
            <w:tcMar>
              <w:top w:w="0" w:type="dxa"/>
              <w:left w:w="108" w:type="dxa"/>
              <w:bottom w:w="0" w:type="dxa"/>
              <w:right w:w="108" w:type="dxa"/>
            </w:tcMar>
          </w:tcPr>
          <w:p w14:paraId="720E5F04">
            <w:pPr>
              <w:rPr>
                <w:rFonts w:ascii="Arial" w:hAnsi="Arial" w:cs="Arial"/>
                <w:szCs w:val="24"/>
              </w:rPr>
            </w:pPr>
            <w:r>
              <w:t>Номер телефона</w:t>
            </w:r>
          </w:p>
        </w:tc>
        <w:tc>
          <w:tcPr>
            <w:tcW w:w="1304" w:type="dxa"/>
            <w:tcBorders>
              <w:bottom w:val="single" w:color="000000" w:sz="6" w:space="0"/>
              <w:right w:val="single" w:color="000000" w:sz="6" w:space="0"/>
            </w:tcBorders>
            <w:tcMar>
              <w:top w:w="0" w:type="dxa"/>
              <w:left w:w="108" w:type="dxa"/>
              <w:bottom w:w="0" w:type="dxa"/>
              <w:right w:w="108" w:type="dxa"/>
            </w:tcMar>
          </w:tcPr>
          <w:p w14:paraId="669B1122">
            <w:pPr>
              <w:ind w:firstLine="567"/>
              <w:jc w:val="both"/>
              <w:rPr>
                <w:rFonts w:ascii="Arial" w:hAnsi="Arial" w:cs="Arial"/>
                <w:sz w:val="24"/>
                <w:szCs w:val="24"/>
              </w:rPr>
            </w:pPr>
            <w:r>
              <w:rPr>
                <w:sz w:val="24"/>
              </w:rPr>
              <w:t> </w:t>
            </w:r>
          </w:p>
        </w:tc>
        <w:tc>
          <w:tcPr>
            <w:tcW w:w="1531" w:type="dxa"/>
            <w:tcBorders>
              <w:bottom w:val="single" w:color="000000" w:sz="6" w:space="0"/>
              <w:right w:val="single" w:color="000000" w:sz="6" w:space="0"/>
            </w:tcBorders>
            <w:tcMar>
              <w:top w:w="0" w:type="dxa"/>
              <w:left w:w="108" w:type="dxa"/>
              <w:bottom w:w="0" w:type="dxa"/>
              <w:right w:w="108" w:type="dxa"/>
            </w:tcMar>
          </w:tcPr>
          <w:p w14:paraId="60585FF8">
            <w:pPr>
              <w:ind w:firstLine="567"/>
              <w:jc w:val="both"/>
              <w:rPr>
                <w:rFonts w:ascii="Arial" w:hAnsi="Arial" w:cs="Arial"/>
                <w:sz w:val="24"/>
                <w:szCs w:val="24"/>
              </w:rPr>
            </w:pPr>
            <w:r>
              <w:rPr>
                <w:sz w:val="24"/>
              </w:rPr>
              <w:t> </w:t>
            </w:r>
          </w:p>
        </w:tc>
        <w:tc>
          <w:tcPr>
            <w:tcW w:w="1871" w:type="dxa"/>
            <w:tcBorders>
              <w:bottom w:val="single" w:color="000000" w:sz="6" w:space="0"/>
              <w:right w:val="single" w:color="000000" w:sz="6" w:space="0"/>
            </w:tcBorders>
            <w:tcMar>
              <w:top w:w="0" w:type="dxa"/>
              <w:left w:w="108" w:type="dxa"/>
              <w:bottom w:w="0" w:type="dxa"/>
              <w:right w:w="108" w:type="dxa"/>
            </w:tcMar>
          </w:tcPr>
          <w:p w14:paraId="52D8BB47">
            <w:pPr>
              <w:ind w:firstLine="567"/>
              <w:jc w:val="both"/>
              <w:rPr>
                <w:rFonts w:ascii="Arial" w:hAnsi="Arial" w:cs="Arial"/>
                <w:sz w:val="24"/>
                <w:szCs w:val="24"/>
              </w:rPr>
            </w:pPr>
            <w:r>
              <w:rPr>
                <w:sz w:val="24"/>
              </w:rPr>
              <w:t> </w:t>
            </w:r>
          </w:p>
        </w:tc>
        <w:tc>
          <w:tcPr>
            <w:tcW w:w="1701" w:type="dxa"/>
            <w:tcBorders>
              <w:bottom w:val="single" w:color="000000" w:sz="6" w:space="0"/>
              <w:right w:val="single" w:color="000000" w:sz="6" w:space="0"/>
            </w:tcBorders>
            <w:tcMar>
              <w:top w:w="0" w:type="dxa"/>
              <w:left w:w="108" w:type="dxa"/>
              <w:bottom w:w="0" w:type="dxa"/>
              <w:right w:w="108" w:type="dxa"/>
            </w:tcMar>
          </w:tcPr>
          <w:p w14:paraId="53D52335">
            <w:pPr>
              <w:ind w:firstLine="567"/>
              <w:jc w:val="both"/>
              <w:rPr>
                <w:rFonts w:ascii="Arial" w:hAnsi="Arial" w:cs="Arial"/>
                <w:sz w:val="24"/>
                <w:szCs w:val="24"/>
              </w:rPr>
            </w:pPr>
            <w:r>
              <w:rPr>
                <w:sz w:val="24"/>
              </w:rPr>
              <w:t> </w:t>
            </w:r>
          </w:p>
        </w:tc>
        <w:tc>
          <w:tcPr>
            <w:tcW w:w="1814" w:type="dxa"/>
            <w:tcBorders>
              <w:bottom w:val="single" w:color="000000" w:sz="6" w:space="0"/>
              <w:right w:val="single" w:color="000000" w:sz="6" w:space="0"/>
            </w:tcBorders>
            <w:tcMar>
              <w:top w:w="0" w:type="dxa"/>
              <w:left w:w="108" w:type="dxa"/>
              <w:bottom w:w="0" w:type="dxa"/>
              <w:right w:w="108" w:type="dxa"/>
            </w:tcMar>
          </w:tcPr>
          <w:p w14:paraId="2E5CEE9D">
            <w:pPr>
              <w:ind w:firstLine="567"/>
              <w:jc w:val="both"/>
              <w:rPr>
                <w:rFonts w:ascii="Arial" w:hAnsi="Arial" w:cs="Arial"/>
                <w:sz w:val="24"/>
                <w:szCs w:val="24"/>
              </w:rPr>
            </w:pPr>
            <w:r>
              <w:rPr>
                <w:sz w:val="24"/>
              </w:rPr>
              <w:t> </w:t>
            </w:r>
          </w:p>
        </w:tc>
      </w:tr>
      <w:tr w14:paraId="4C977C88">
        <w:tblPrEx>
          <w:tblCellMar>
            <w:top w:w="0" w:type="dxa"/>
            <w:left w:w="0" w:type="dxa"/>
            <w:bottom w:w="0" w:type="dxa"/>
            <w:right w:w="0" w:type="dxa"/>
          </w:tblCellMar>
        </w:tblPrEx>
        <w:trPr>
          <w:jc w:val="center"/>
        </w:trPr>
        <w:tc>
          <w:tcPr>
            <w:tcW w:w="1417" w:type="dxa"/>
            <w:tcBorders>
              <w:left w:val="single" w:color="000000" w:sz="6" w:space="0"/>
              <w:bottom w:val="single" w:color="000000" w:sz="6" w:space="0"/>
              <w:right w:val="single" w:color="000000" w:sz="6" w:space="0"/>
            </w:tcBorders>
            <w:tcMar>
              <w:top w:w="0" w:type="dxa"/>
              <w:left w:w="108" w:type="dxa"/>
              <w:bottom w:w="0" w:type="dxa"/>
              <w:right w:w="108" w:type="dxa"/>
            </w:tcMar>
          </w:tcPr>
          <w:p w14:paraId="63B77348">
            <w:pPr>
              <w:rPr>
                <w:rFonts w:ascii="Arial" w:hAnsi="Arial" w:cs="Arial"/>
                <w:szCs w:val="24"/>
              </w:rPr>
            </w:pPr>
            <w:r>
              <w:t>Сведения о наградах</w:t>
            </w:r>
          </w:p>
        </w:tc>
        <w:tc>
          <w:tcPr>
            <w:tcW w:w="1304" w:type="dxa"/>
            <w:tcBorders>
              <w:bottom w:val="single" w:color="000000" w:sz="6" w:space="0"/>
              <w:right w:val="single" w:color="000000" w:sz="6" w:space="0"/>
            </w:tcBorders>
            <w:tcMar>
              <w:top w:w="0" w:type="dxa"/>
              <w:left w:w="108" w:type="dxa"/>
              <w:bottom w:w="0" w:type="dxa"/>
              <w:right w:w="108" w:type="dxa"/>
            </w:tcMar>
          </w:tcPr>
          <w:p w14:paraId="4F17B75E">
            <w:pPr>
              <w:ind w:firstLine="567"/>
              <w:jc w:val="both"/>
              <w:rPr>
                <w:rFonts w:ascii="Arial" w:hAnsi="Arial" w:cs="Arial"/>
                <w:sz w:val="24"/>
                <w:szCs w:val="24"/>
              </w:rPr>
            </w:pPr>
            <w:r>
              <w:rPr>
                <w:sz w:val="24"/>
              </w:rPr>
              <w:t> </w:t>
            </w:r>
          </w:p>
        </w:tc>
        <w:tc>
          <w:tcPr>
            <w:tcW w:w="1531" w:type="dxa"/>
            <w:tcBorders>
              <w:bottom w:val="single" w:color="000000" w:sz="6" w:space="0"/>
              <w:right w:val="single" w:color="000000" w:sz="6" w:space="0"/>
            </w:tcBorders>
            <w:tcMar>
              <w:top w:w="0" w:type="dxa"/>
              <w:left w:w="108" w:type="dxa"/>
              <w:bottom w:w="0" w:type="dxa"/>
              <w:right w:w="108" w:type="dxa"/>
            </w:tcMar>
          </w:tcPr>
          <w:p w14:paraId="7C45D38C">
            <w:pPr>
              <w:ind w:firstLine="567"/>
              <w:jc w:val="both"/>
              <w:rPr>
                <w:rFonts w:ascii="Arial" w:hAnsi="Arial" w:cs="Arial"/>
                <w:sz w:val="24"/>
                <w:szCs w:val="24"/>
              </w:rPr>
            </w:pPr>
            <w:r>
              <w:rPr>
                <w:sz w:val="24"/>
              </w:rPr>
              <w:t> </w:t>
            </w:r>
          </w:p>
        </w:tc>
        <w:tc>
          <w:tcPr>
            <w:tcW w:w="1871" w:type="dxa"/>
            <w:tcBorders>
              <w:bottom w:val="single" w:color="000000" w:sz="6" w:space="0"/>
              <w:right w:val="single" w:color="000000" w:sz="6" w:space="0"/>
            </w:tcBorders>
            <w:tcMar>
              <w:top w:w="0" w:type="dxa"/>
              <w:left w:w="108" w:type="dxa"/>
              <w:bottom w:w="0" w:type="dxa"/>
              <w:right w:w="108" w:type="dxa"/>
            </w:tcMar>
          </w:tcPr>
          <w:p w14:paraId="794B597B">
            <w:pPr>
              <w:ind w:firstLine="567"/>
              <w:jc w:val="both"/>
              <w:rPr>
                <w:rFonts w:ascii="Arial" w:hAnsi="Arial" w:cs="Arial"/>
                <w:sz w:val="24"/>
                <w:szCs w:val="24"/>
              </w:rPr>
            </w:pPr>
            <w:r>
              <w:rPr>
                <w:sz w:val="24"/>
              </w:rPr>
              <w:t> </w:t>
            </w:r>
          </w:p>
        </w:tc>
        <w:tc>
          <w:tcPr>
            <w:tcW w:w="1701" w:type="dxa"/>
            <w:tcBorders>
              <w:bottom w:val="single" w:color="000000" w:sz="6" w:space="0"/>
              <w:right w:val="single" w:color="000000" w:sz="6" w:space="0"/>
            </w:tcBorders>
            <w:tcMar>
              <w:top w:w="0" w:type="dxa"/>
              <w:left w:w="108" w:type="dxa"/>
              <w:bottom w:w="0" w:type="dxa"/>
              <w:right w:w="108" w:type="dxa"/>
            </w:tcMar>
          </w:tcPr>
          <w:p w14:paraId="0C0AA87F">
            <w:pPr>
              <w:ind w:firstLine="567"/>
              <w:jc w:val="both"/>
              <w:rPr>
                <w:rFonts w:ascii="Arial" w:hAnsi="Arial" w:cs="Arial"/>
                <w:sz w:val="24"/>
                <w:szCs w:val="24"/>
              </w:rPr>
            </w:pPr>
            <w:r>
              <w:rPr>
                <w:sz w:val="24"/>
              </w:rPr>
              <w:t> </w:t>
            </w:r>
          </w:p>
        </w:tc>
        <w:tc>
          <w:tcPr>
            <w:tcW w:w="1814" w:type="dxa"/>
            <w:tcBorders>
              <w:bottom w:val="single" w:color="000000" w:sz="6" w:space="0"/>
              <w:right w:val="single" w:color="000000" w:sz="6" w:space="0"/>
            </w:tcBorders>
            <w:tcMar>
              <w:top w:w="0" w:type="dxa"/>
              <w:left w:w="108" w:type="dxa"/>
              <w:bottom w:w="0" w:type="dxa"/>
              <w:right w:w="108" w:type="dxa"/>
            </w:tcMar>
          </w:tcPr>
          <w:p w14:paraId="42C931A9">
            <w:pPr>
              <w:ind w:firstLine="567"/>
              <w:jc w:val="both"/>
              <w:rPr>
                <w:rFonts w:ascii="Arial" w:hAnsi="Arial" w:cs="Arial"/>
                <w:sz w:val="24"/>
                <w:szCs w:val="24"/>
              </w:rPr>
            </w:pPr>
            <w:r>
              <w:rPr>
                <w:sz w:val="24"/>
              </w:rPr>
              <w:t> </w:t>
            </w:r>
          </w:p>
        </w:tc>
      </w:tr>
      <w:tr w14:paraId="2682A6D7">
        <w:tblPrEx>
          <w:tblCellMar>
            <w:top w:w="0" w:type="dxa"/>
            <w:left w:w="0" w:type="dxa"/>
            <w:bottom w:w="0" w:type="dxa"/>
            <w:right w:w="0" w:type="dxa"/>
          </w:tblCellMar>
        </w:tblPrEx>
        <w:trPr>
          <w:jc w:val="center"/>
        </w:trPr>
        <w:tc>
          <w:tcPr>
            <w:tcW w:w="1417" w:type="dxa"/>
            <w:tcBorders>
              <w:left w:val="single" w:color="000000" w:sz="6" w:space="0"/>
              <w:bottom w:val="single" w:color="000000" w:sz="6" w:space="0"/>
              <w:right w:val="single" w:color="000000" w:sz="6" w:space="0"/>
            </w:tcBorders>
            <w:tcMar>
              <w:top w:w="0" w:type="dxa"/>
              <w:left w:w="108" w:type="dxa"/>
              <w:bottom w:w="0" w:type="dxa"/>
              <w:right w:w="108" w:type="dxa"/>
            </w:tcMar>
          </w:tcPr>
          <w:p w14:paraId="0382D472">
            <w:pPr>
              <w:rPr>
                <w:rFonts w:ascii="Arial" w:hAnsi="Arial" w:cs="Arial"/>
                <w:szCs w:val="24"/>
              </w:rPr>
            </w:pPr>
            <w:r>
              <w:t>Семейное положение</w:t>
            </w:r>
          </w:p>
        </w:tc>
        <w:tc>
          <w:tcPr>
            <w:tcW w:w="1304" w:type="dxa"/>
            <w:tcBorders>
              <w:bottom w:val="single" w:color="000000" w:sz="6" w:space="0"/>
              <w:right w:val="single" w:color="000000" w:sz="6" w:space="0"/>
            </w:tcBorders>
            <w:tcMar>
              <w:top w:w="0" w:type="dxa"/>
              <w:left w:w="108" w:type="dxa"/>
              <w:bottom w:w="0" w:type="dxa"/>
              <w:right w:w="108" w:type="dxa"/>
            </w:tcMar>
          </w:tcPr>
          <w:p w14:paraId="4CD831EB">
            <w:pPr>
              <w:ind w:firstLine="567"/>
              <w:jc w:val="both"/>
              <w:rPr>
                <w:rFonts w:ascii="Arial" w:hAnsi="Arial" w:cs="Arial"/>
                <w:sz w:val="24"/>
                <w:szCs w:val="24"/>
              </w:rPr>
            </w:pPr>
            <w:r>
              <w:rPr>
                <w:sz w:val="24"/>
              </w:rPr>
              <w:t> </w:t>
            </w:r>
          </w:p>
        </w:tc>
        <w:tc>
          <w:tcPr>
            <w:tcW w:w="1531" w:type="dxa"/>
            <w:tcBorders>
              <w:bottom w:val="single" w:color="000000" w:sz="6" w:space="0"/>
              <w:right w:val="single" w:color="000000" w:sz="6" w:space="0"/>
            </w:tcBorders>
            <w:tcMar>
              <w:top w:w="0" w:type="dxa"/>
              <w:left w:w="108" w:type="dxa"/>
              <w:bottom w:w="0" w:type="dxa"/>
              <w:right w:w="108" w:type="dxa"/>
            </w:tcMar>
          </w:tcPr>
          <w:p w14:paraId="648879F7">
            <w:pPr>
              <w:ind w:firstLine="567"/>
              <w:jc w:val="both"/>
              <w:rPr>
                <w:rFonts w:ascii="Arial" w:hAnsi="Arial" w:cs="Arial"/>
                <w:sz w:val="24"/>
                <w:szCs w:val="24"/>
              </w:rPr>
            </w:pPr>
            <w:r>
              <w:rPr>
                <w:sz w:val="24"/>
              </w:rPr>
              <w:t> </w:t>
            </w:r>
          </w:p>
        </w:tc>
        <w:tc>
          <w:tcPr>
            <w:tcW w:w="1871" w:type="dxa"/>
            <w:tcBorders>
              <w:bottom w:val="single" w:color="000000" w:sz="6" w:space="0"/>
              <w:right w:val="single" w:color="000000" w:sz="6" w:space="0"/>
            </w:tcBorders>
            <w:tcMar>
              <w:top w:w="0" w:type="dxa"/>
              <w:left w:w="108" w:type="dxa"/>
              <w:bottom w:w="0" w:type="dxa"/>
              <w:right w:w="108" w:type="dxa"/>
            </w:tcMar>
          </w:tcPr>
          <w:p w14:paraId="6F3B3A45">
            <w:pPr>
              <w:ind w:firstLine="567"/>
              <w:jc w:val="both"/>
              <w:rPr>
                <w:rFonts w:ascii="Arial" w:hAnsi="Arial" w:cs="Arial"/>
                <w:sz w:val="24"/>
                <w:szCs w:val="24"/>
              </w:rPr>
            </w:pPr>
            <w:r>
              <w:rPr>
                <w:sz w:val="24"/>
              </w:rPr>
              <w:t> </w:t>
            </w:r>
          </w:p>
        </w:tc>
        <w:tc>
          <w:tcPr>
            <w:tcW w:w="1701" w:type="dxa"/>
            <w:tcBorders>
              <w:bottom w:val="single" w:color="000000" w:sz="6" w:space="0"/>
              <w:right w:val="single" w:color="000000" w:sz="6" w:space="0"/>
            </w:tcBorders>
            <w:tcMar>
              <w:top w:w="0" w:type="dxa"/>
              <w:left w:w="108" w:type="dxa"/>
              <w:bottom w:w="0" w:type="dxa"/>
              <w:right w:w="108" w:type="dxa"/>
            </w:tcMar>
          </w:tcPr>
          <w:p w14:paraId="676DF3E4">
            <w:pPr>
              <w:ind w:firstLine="567"/>
              <w:jc w:val="both"/>
              <w:rPr>
                <w:rFonts w:ascii="Arial" w:hAnsi="Arial" w:cs="Arial"/>
                <w:sz w:val="24"/>
                <w:szCs w:val="24"/>
              </w:rPr>
            </w:pPr>
            <w:r>
              <w:rPr>
                <w:sz w:val="24"/>
              </w:rPr>
              <w:t> </w:t>
            </w:r>
          </w:p>
        </w:tc>
        <w:tc>
          <w:tcPr>
            <w:tcW w:w="1814" w:type="dxa"/>
            <w:tcBorders>
              <w:bottom w:val="single" w:color="000000" w:sz="6" w:space="0"/>
              <w:right w:val="single" w:color="000000" w:sz="6" w:space="0"/>
            </w:tcBorders>
            <w:tcMar>
              <w:top w:w="0" w:type="dxa"/>
              <w:left w:w="108" w:type="dxa"/>
              <w:bottom w:w="0" w:type="dxa"/>
              <w:right w:w="108" w:type="dxa"/>
            </w:tcMar>
          </w:tcPr>
          <w:p w14:paraId="2E115883">
            <w:pPr>
              <w:ind w:firstLine="567"/>
              <w:jc w:val="both"/>
              <w:rPr>
                <w:rFonts w:ascii="Arial" w:hAnsi="Arial" w:cs="Arial"/>
                <w:sz w:val="24"/>
                <w:szCs w:val="24"/>
              </w:rPr>
            </w:pPr>
            <w:r>
              <w:rPr>
                <w:sz w:val="24"/>
              </w:rPr>
              <w:t> </w:t>
            </w:r>
          </w:p>
        </w:tc>
      </w:tr>
      <w:tr w14:paraId="311FB3EE">
        <w:tblPrEx>
          <w:tblCellMar>
            <w:top w:w="0" w:type="dxa"/>
            <w:left w:w="0" w:type="dxa"/>
            <w:bottom w:w="0" w:type="dxa"/>
            <w:right w:w="0" w:type="dxa"/>
          </w:tblCellMar>
        </w:tblPrEx>
        <w:trPr>
          <w:jc w:val="center"/>
        </w:trPr>
        <w:tc>
          <w:tcPr>
            <w:tcW w:w="1417" w:type="dxa"/>
            <w:tcBorders>
              <w:left w:val="single" w:color="000000" w:sz="6" w:space="0"/>
              <w:bottom w:val="single" w:color="000000" w:sz="6" w:space="0"/>
              <w:right w:val="single" w:color="000000" w:sz="6" w:space="0"/>
            </w:tcBorders>
            <w:tcMar>
              <w:top w:w="0" w:type="dxa"/>
              <w:left w:w="108" w:type="dxa"/>
              <w:bottom w:w="0" w:type="dxa"/>
              <w:right w:w="108" w:type="dxa"/>
            </w:tcMar>
          </w:tcPr>
          <w:p w14:paraId="604C3B1F">
            <w:pPr>
              <w:rPr>
                <w:rFonts w:ascii="Arial" w:hAnsi="Arial" w:cs="Arial"/>
                <w:szCs w:val="24"/>
              </w:rPr>
            </w:pPr>
            <w:r>
              <w:t>Фотография</w:t>
            </w:r>
          </w:p>
        </w:tc>
        <w:tc>
          <w:tcPr>
            <w:tcW w:w="1304" w:type="dxa"/>
            <w:tcBorders>
              <w:bottom w:val="single" w:color="000000" w:sz="6" w:space="0"/>
              <w:right w:val="single" w:color="000000" w:sz="6" w:space="0"/>
            </w:tcBorders>
            <w:tcMar>
              <w:top w:w="0" w:type="dxa"/>
              <w:left w:w="108" w:type="dxa"/>
              <w:bottom w:w="0" w:type="dxa"/>
              <w:right w:w="108" w:type="dxa"/>
            </w:tcMar>
          </w:tcPr>
          <w:p w14:paraId="1E701935">
            <w:pPr>
              <w:ind w:firstLine="567"/>
              <w:jc w:val="both"/>
              <w:rPr>
                <w:rFonts w:ascii="Arial" w:hAnsi="Arial" w:cs="Arial"/>
                <w:sz w:val="24"/>
                <w:szCs w:val="24"/>
              </w:rPr>
            </w:pPr>
            <w:r>
              <w:rPr>
                <w:sz w:val="24"/>
              </w:rPr>
              <w:t> </w:t>
            </w:r>
          </w:p>
        </w:tc>
        <w:tc>
          <w:tcPr>
            <w:tcW w:w="1531" w:type="dxa"/>
            <w:tcBorders>
              <w:bottom w:val="single" w:color="000000" w:sz="6" w:space="0"/>
              <w:right w:val="single" w:color="000000" w:sz="6" w:space="0"/>
            </w:tcBorders>
            <w:tcMar>
              <w:top w:w="0" w:type="dxa"/>
              <w:left w:w="108" w:type="dxa"/>
              <w:bottom w:w="0" w:type="dxa"/>
              <w:right w:w="108" w:type="dxa"/>
            </w:tcMar>
          </w:tcPr>
          <w:p w14:paraId="22698E7D">
            <w:pPr>
              <w:ind w:firstLine="567"/>
              <w:jc w:val="both"/>
              <w:rPr>
                <w:rFonts w:ascii="Arial" w:hAnsi="Arial" w:cs="Arial"/>
                <w:sz w:val="24"/>
                <w:szCs w:val="24"/>
              </w:rPr>
            </w:pPr>
            <w:r>
              <w:rPr>
                <w:sz w:val="24"/>
              </w:rPr>
              <w:t> </w:t>
            </w:r>
          </w:p>
        </w:tc>
        <w:tc>
          <w:tcPr>
            <w:tcW w:w="1871" w:type="dxa"/>
            <w:tcBorders>
              <w:bottom w:val="single" w:color="000000" w:sz="6" w:space="0"/>
              <w:right w:val="single" w:color="000000" w:sz="6" w:space="0"/>
            </w:tcBorders>
            <w:tcMar>
              <w:top w:w="0" w:type="dxa"/>
              <w:left w:w="108" w:type="dxa"/>
              <w:bottom w:w="0" w:type="dxa"/>
              <w:right w:w="108" w:type="dxa"/>
            </w:tcMar>
          </w:tcPr>
          <w:p w14:paraId="5EDAC3A5">
            <w:pPr>
              <w:ind w:firstLine="567"/>
              <w:jc w:val="both"/>
              <w:rPr>
                <w:rFonts w:ascii="Arial" w:hAnsi="Arial" w:cs="Arial"/>
                <w:sz w:val="24"/>
                <w:szCs w:val="24"/>
              </w:rPr>
            </w:pPr>
            <w:r>
              <w:rPr>
                <w:sz w:val="24"/>
              </w:rPr>
              <w:t> </w:t>
            </w:r>
          </w:p>
        </w:tc>
        <w:tc>
          <w:tcPr>
            <w:tcW w:w="1701" w:type="dxa"/>
            <w:tcBorders>
              <w:bottom w:val="single" w:color="000000" w:sz="6" w:space="0"/>
              <w:right w:val="single" w:color="000000" w:sz="6" w:space="0"/>
            </w:tcBorders>
            <w:tcMar>
              <w:top w:w="0" w:type="dxa"/>
              <w:left w:w="108" w:type="dxa"/>
              <w:bottom w:w="0" w:type="dxa"/>
              <w:right w:w="108" w:type="dxa"/>
            </w:tcMar>
          </w:tcPr>
          <w:p w14:paraId="0D36711F">
            <w:pPr>
              <w:ind w:firstLine="567"/>
              <w:jc w:val="both"/>
              <w:rPr>
                <w:rFonts w:ascii="Arial" w:hAnsi="Arial" w:cs="Arial"/>
                <w:sz w:val="24"/>
                <w:szCs w:val="24"/>
              </w:rPr>
            </w:pPr>
            <w:r>
              <w:rPr>
                <w:sz w:val="24"/>
              </w:rPr>
              <w:t> </w:t>
            </w:r>
          </w:p>
        </w:tc>
        <w:tc>
          <w:tcPr>
            <w:tcW w:w="1814" w:type="dxa"/>
            <w:tcBorders>
              <w:bottom w:val="single" w:color="000000" w:sz="6" w:space="0"/>
              <w:right w:val="single" w:color="000000" w:sz="6" w:space="0"/>
            </w:tcBorders>
            <w:tcMar>
              <w:top w:w="0" w:type="dxa"/>
              <w:left w:w="108" w:type="dxa"/>
              <w:bottom w:w="0" w:type="dxa"/>
              <w:right w:w="108" w:type="dxa"/>
            </w:tcMar>
          </w:tcPr>
          <w:p w14:paraId="4B8CB272">
            <w:pPr>
              <w:ind w:firstLine="567"/>
              <w:jc w:val="both"/>
              <w:rPr>
                <w:rFonts w:ascii="Arial" w:hAnsi="Arial" w:cs="Arial"/>
                <w:sz w:val="24"/>
                <w:szCs w:val="24"/>
              </w:rPr>
            </w:pPr>
            <w:r>
              <w:rPr>
                <w:sz w:val="24"/>
              </w:rPr>
              <w:t> </w:t>
            </w:r>
          </w:p>
        </w:tc>
      </w:tr>
    </w:tbl>
    <w:p w14:paraId="129B0923">
      <w:pPr>
        <w:ind w:firstLine="567"/>
        <w:jc w:val="both"/>
        <w:rPr>
          <w:rFonts w:ascii="Arial" w:hAnsi="Arial" w:cs="Arial"/>
          <w:color w:val="000000"/>
          <w:sz w:val="32"/>
          <w:szCs w:val="24"/>
        </w:rPr>
      </w:pPr>
      <w:r>
        <w:rPr>
          <w:color w:val="000000"/>
          <w:sz w:val="24"/>
        </w:rPr>
        <w:t>* Запрещаемые действия по обработке ПДн неограниченным кругом лиц (требуется к заполнению для указанного значения "Не запрещено, с условиями"):</w:t>
      </w:r>
    </w:p>
    <w:p w14:paraId="60F5E8E9">
      <w:pPr>
        <w:ind w:firstLine="567"/>
        <w:jc w:val="both"/>
        <w:rPr>
          <w:rFonts w:ascii="Arial" w:hAnsi="Arial" w:cs="Arial"/>
          <w:color w:val="000000"/>
          <w:sz w:val="32"/>
          <w:szCs w:val="24"/>
        </w:rPr>
      </w:pPr>
      <w:r>
        <w:rPr>
          <w:color w:val="000000"/>
          <w:sz w:val="24"/>
        </w:rPr>
        <w:t>1 - сбор; 2 - запись; 3 - систематизация; 4 - накопление; 5 - хранение; 6 - уточнение (обновление, изменение); 7 - извлечение; 8 - использование; 9 - передача (распространение, предоставление); 10 - обезличивание; 11 - блокирование</w:t>
      </w:r>
    </w:p>
    <w:p w14:paraId="77FB4D87">
      <w:pPr>
        <w:ind w:firstLine="567"/>
        <w:jc w:val="both"/>
        <w:rPr>
          <w:rFonts w:ascii="Arial" w:hAnsi="Arial" w:cs="Arial"/>
          <w:color w:val="000000"/>
          <w:sz w:val="32"/>
          <w:szCs w:val="24"/>
        </w:rPr>
      </w:pPr>
      <w:r>
        <w:rPr>
          <w:color w:val="000000"/>
          <w:sz w:val="24"/>
        </w:rPr>
        <w:t> </w:t>
      </w:r>
    </w:p>
    <w:p w14:paraId="5DF02F88">
      <w:pPr>
        <w:ind w:firstLine="567"/>
        <w:jc w:val="both"/>
        <w:rPr>
          <w:rFonts w:ascii="Arial" w:hAnsi="Arial" w:cs="Arial"/>
          <w:color w:val="000000"/>
          <w:sz w:val="32"/>
          <w:szCs w:val="24"/>
        </w:rPr>
      </w:pPr>
      <w:r>
        <w:rPr>
          <w:color w:val="000000"/>
          <w:sz w:val="24"/>
        </w:rPr>
        <w:t>** Дополнительные условия передачи ПДн Оператором по сети (заполняется по желанию субъекта ПДн):</w:t>
      </w:r>
    </w:p>
    <w:p w14:paraId="3D107EF0">
      <w:pPr>
        <w:ind w:firstLine="567"/>
        <w:jc w:val="both"/>
        <w:rPr>
          <w:rFonts w:ascii="Arial" w:hAnsi="Arial" w:cs="Arial"/>
          <w:color w:val="000000"/>
          <w:sz w:val="32"/>
          <w:szCs w:val="24"/>
        </w:rPr>
      </w:pPr>
      <w:r>
        <w:rPr>
          <w:color w:val="000000"/>
          <w:sz w:val="24"/>
        </w:rPr>
        <w:t>1 - возможна передача полученных ПДн только по внутренней сети (обеспечивается доступ к информации лишь для строго определенных сотрудников);</w:t>
      </w:r>
    </w:p>
    <w:p w14:paraId="09199DE7">
      <w:pPr>
        <w:ind w:firstLine="567"/>
        <w:jc w:val="both"/>
        <w:rPr>
          <w:rFonts w:ascii="Arial" w:hAnsi="Arial" w:cs="Arial"/>
          <w:color w:val="000000"/>
          <w:sz w:val="32"/>
          <w:szCs w:val="24"/>
        </w:rPr>
      </w:pPr>
      <w:r>
        <w:rPr>
          <w:color w:val="000000"/>
          <w:sz w:val="24"/>
        </w:rPr>
        <w:t>2 - возможна передача полученных ПДн с использованием информационно-телекоммуникационных сетей;</w:t>
      </w:r>
    </w:p>
    <w:p w14:paraId="4356A521">
      <w:pPr>
        <w:ind w:firstLine="567"/>
        <w:jc w:val="both"/>
        <w:rPr>
          <w:rFonts w:ascii="Arial" w:hAnsi="Arial" w:cs="Arial"/>
          <w:color w:val="000000"/>
          <w:sz w:val="32"/>
          <w:szCs w:val="24"/>
        </w:rPr>
      </w:pPr>
      <w:r>
        <w:rPr>
          <w:color w:val="000000"/>
          <w:sz w:val="24"/>
        </w:rPr>
        <w:t>3 - полученные данные не могут передаваться Оператором, осуществляющим обработку ПДн</w:t>
      </w:r>
    </w:p>
    <w:p w14:paraId="4D060898">
      <w:pPr>
        <w:ind w:firstLine="567"/>
        <w:jc w:val="both"/>
        <w:rPr>
          <w:rFonts w:ascii="Arial" w:hAnsi="Arial" w:cs="Arial"/>
          <w:color w:val="000000"/>
          <w:sz w:val="32"/>
          <w:szCs w:val="24"/>
        </w:rPr>
      </w:pPr>
      <w:r>
        <w:rPr>
          <w:color w:val="000000"/>
          <w:sz w:val="24"/>
        </w:rPr>
        <w:t> </w:t>
      </w:r>
    </w:p>
    <w:p w14:paraId="2126A22F">
      <w:pPr>
        <w:ind w:firstLine="567"/>
        <w:jc w:val="both"/>
        <w:rPr>
          <w:rFonts w:ascii="Arial" w:hAnsi="Arial" w:cs="Arial"/>
          <w:color w:val="000000"/>
          <w:sz w:val="32"/>
          <w:szCs w:val="24"/>
        </w:rPr>
      </w:pPr>
      <w:r>
        <w:rPr>
          <w:color w:val="000000"/>
          <w:sz w:val="24"/>
        </w:rPr>
        <w:t>Срок действия согласия - до достижения цели распространения. Согласие может быть досрочно отозвано на основании требования субъекта ПДн.</w:t>
      </w:r>
    </w:p>
    <w:p w14:paraId="79468042">
      <w:pPr>
        <w:ind w:firstLine="567"/>
        <w:jc w:val="both"/>
        <w:rPr>
          <w:rFonts w:ascii="Arial" w:hAnsi="Arial" w:cs="Arial"/>
          <w:color w:val="000000"/>
          <w:sz w:val="32"/>
          <w:szCs w:val="24"/>
        </w:rPr>
      </w:pPr>
      <w:r>
        <w:rPr>
          <w:color w:val="000000"/>
          <w:sz w:val="24"/>
        </w:rPr>
        <w:t>Информация об Операторе:</w:t>
      </w:r>
    </w:p>
    <w:tbl>
      <w:tblPr>
        <w:tblStyle w:val="9"/>
        <w:tblW w:w="9586" w:type="dxa"/>
        <w:tblInd w:w="0" w:type="dxa"/>
        <w:tblLayout w:type="autofit"/>
        <w:tblCellMar>
          <w:top w:w="0" w:type="dxa"/>
          <w:left w:w="0" w:type="dxa"/>
          <w:bottom w:w="0" w:type="dxa"/>
          <w:right w:w="0" w:type="dxa"/>
        </w:tblCellMar>
      </w:tblPr>
      <w:tblGrid>
        <w:gridCol w:w="3864"/>
        <w:gridCol w:w="5722"/>
      </w:tblGrid>
      <w:tr w14:paraId="76D9274C">
        <w:tblPrEx>
          <w:tblCellMar>
            <w:top w:w="0" w:type="dxa"/>
            <w:left w:w="0" w:type="dxa"/>
            <w:bottom w:w="0" w:type="dxa"/>
            <w:right w:w="0" w:type="dxa"/>
          </w:tblCellMar>
        </w:tblPrEx>
        <w:trPr>
          <w:trHeight w:val="587" w:hRule="atLeast"/>
        </w:trPr>
        <w:tc>
          <w:tcPr>
            <w:tcW w:w="3864" w:type="dxa"/>
            <w:tcMar>
              <w:top w:w="0" w:type="dxa"/>
              <w:left w:w="108" w:type="dxa"/>
              <w:bottom w:w="0" w:type="dxa"/>
              <w:right w:w="108" w:type="dxa"/>
            </w:tcMar>
          </w:tcPr>
          <w:p w14:paraId="5F23762A">
            <w:pPr>
              <w:ind w:firstLine="567"/>
              <w:jc w:val="both"/>
              <w:rPr>
                <w:rFonts w:ascii="Arial" w:hAnsi="Arial" w:cs="Arial"/>
                <w:sz w:val="32"/>
                <w:szCs w:val="24"/>
              </w:rPr>
            </w:pPr>
            <w:r>
              <w:rPr>
                <w:sz w:val="24"/>
              </w:rPr>
              <w:t>Полное наименование:</w:t>
            </w:r>
          </w:p>
        </w:tc>
        <w:tc>
          <w:tcPr>
            <w:tcW w:w="5722" w:type="dxa"/>
            <w:tcMar>
              <w:top w:w="0" w:type="dxa"/>
              <w:left w:w="108" w:type="dxa"/>
              <w:bottom w:w="0" w:type="dxa"/>
              <w:right w:w="108" w:type="dxa"/>
            </w:tcMar>
          </w:tcPr>
          <w:p w14:paraId="58954921">
            <w:pPr>
              <w:ind w:firstLine="567"/>
              <w:rPr>
                <w:rFonts w:ascii="Arial" w:hAnsi="Arial" w:cs="Arial"/>
                <w:sz w:val="32"/>
                <w:szCs w:val="24"/>
              </w:rPr>
            </w:pPr>
            <w:r>
              <w:rPr>
                <w:sz w:val="24"/>
              </w:rPr>
              <w:t xml:space="preserve">Администрации </w:t>
            </w:r>
            <w:r>
              <w:rPr>
                <w:sz w:val="24"/>
                <w:lang w:val="ru-RU"/>
              </w:rPr>
              <w:t xml:space="preserve">Октябрьского </w:t>
            </w:r>
            <w:r>
              <w:rPr>
                <w:sz w:val="24"/>
              </w:rPr>
              <w:t xml:space="preserve"> муниципального образования Перелюбского муниципального района Саратовской области,</w:t>
            </w:r>
          </w:p>
        </w:tc>
      </w:tr>
      <w:tr w14:paraId="429AE463">
        <w:tblPrEx>
          <w:tblCellMar>
            <w:top w:w="0" w:type="dxa"/>
            <w:left w:w="0" w:type="dxa"/>
            <w:bottom w:w="0" w:type="dxa"/>
            <w:right w:w="0" w:type="dxa"/>
          </w:tblCellMar>
        </w:tblPrEx>
        <w:trPr>
          <w:trHeight w:val="388" w:hRule="atLeast"/>
        </w:trPr>
        <w:tc>
          <w:tcPr>
            <w:tcW w:w="3864" w:type="dxa"/>
            <w:tcMar>
              <w:top w:w="0" w:type="dxa"/>
              <w:left w:w="108" w:type="dxa"/>
              <w:bottom w:w="0" w:type="dxa"/>
              <w:right w:w="108" w:type="dxa"/>
            </w:tcMar>
          </w:tcPr>
          <w:p w14:paraId="168BBC75">
            <w:pPr>
              <w:ind w:firstLine="567"/>
              <w:jc w:val="both"/>
              <w:rPr>
                <w:rFonts w:ascii="Arial" w:hAnsi="Arial" w:cs="Arial"/>
                <w:sz w:val="32"/>
                <w:szCs w:val="24"/>
              </w:rPr>
            </w:pPr>
            <w:r>
              <w:rPr>
                <w:sz w:val="24"/>
              </w:rPr>
              <w:t>Адрес (указанный в ЕГРЮЛ):</w:t>
            </w:r>
          </w:p>
        </w:tc>
        <w:tc>
          <w:tcPr>
            <w:tcW w:w="5722" w:type="dxa"/>
            <w:tcMar>
              <w:top w:w="0" w:type="dxa"/>
              <w:left w:w="108" w:type="dxa"/>
              <w:bottom w:w="0" w:type="dxa"/>
              <w:right w:w="108" w:type="dxa"/>
            </w:tcMar>
          </w:tcPr>
          <w:p w14:paraId="27695B62">
            <w:pPr>
              <w:ind w:firstLine="567"/>
              <w:jc w:val="both"/>
              <w:rPr>
                <w:rFonts w:ascii="Arial" w:hAnsi="Arial" w:cs="Arial"/>
                <w:sz w:val="32"/>
                <w:szCs w:val="24"/>
              </w:rPr>
            </w:pPr>
            <w:r>
              <w:rPr>
                <w:color w:val="000000"/>
                <w:sz w:val="24"/>
              </w:rPr>
              <w:t>4137</w:t>
            </w:r>
            <w:r>
              <w:rPr>
                <w:rFonts w:hint="default"/>
                <w:color w:val="000000"/>
                <w:sz w:val="24"/>
                <w:lang w:val="ru-RU"/>
              </w:rPr>
              <w:t>68</w:t>
            </w:r>
            <w:r>
              <w:rPr>
                <w:color w:val="000000"/>
                <w:sz w:val="24"/>
              </w:rPr>
              <w:t>, Саратовская область, Перелюбский</w:t>
            </w:r>
            <w:r>
              <w:rPr>
                <w:rFonts w:ascii="Arial" w:hAnsi="Arial" w:cs="Arial"/>
                <w:color w:val="000000"/>
                <w:sz w:val="32"/>
                <w:szCs w:val="24"/>
              </w:rPr>
              <w:br w:type="textWrapping"/>
            </w:r>
            <w:r>
              <w:rPr>
                <w:color w:val="000000"/>
                <w:sz w:val="24"/>
              </w:rPr>
              <w:t xml:space="preserve">район. п. </w:t>
            </w:r>
            <w:r>
              <w:rPr>
                <w:color w:val="000000"/>
                <w:sz w:val="24"/>
                <w:lang w:val="ru-RU"/>
              </w:rPr>
              <w:t>Октябрьский</w:t>
            </w:r>
            <w:r>
              <w:rPr>
                <w:rFonts w:hint="default"/>
                <w:color w:val="000000"/>
                <w:sz w:val="24"/>
                <w:lang w:val="ru-RU"/>
              </w:rPr>
              <w:t xml:space="preserve"> </w:t>
            </w:r>
            <w:r>
              <w:rPr>
                <w:color w:val="000000"/>
                <w:sz w:val="24"/>
              </w:rPr>
              <w:t xml:space="preserve">, ул. </w:t>
            </w:r>
            <w:r>
              <w:rPr>
                <w:color w:val="000000"/>
                <w:sz w:val="24"/>
                <w:lang w:val="ru-RU"/>
              </w:rPr>
              <w:t>Молодежная</w:t>
            </w:r>
            <w:r>
              <w:rPr>
                <w:color w:val="000000"/>
                <w:sz w:val="24"/>
              </w:rPr>
              <w:t xml:space="preserve">, д. </w:t>
            </w:r>
            <w:r>
              <w:rPr>
                <w:rFonts w:hint="default"/>
                <w:color w:val="000000"/>
                <w:sz w:val="24"/>
                <w:lang w:val="ru-RU"/>
              </w:rPr>
              <w:t>28</w:t>
            </w:r>
            <w:r>
              <w:rPr>
                <w:color w:val="000000"/>
                <w:sz w:val="24"/>
              </w:rPr>
              <w:t> </w:t>
            </w:r>
          </w:p>
        </w:tc>
      </w:tr>
      <w:tr w14:paraId="6E314A52">
        <w:tblPrEx>
          <w:tblCellMar>
            <w:top w:w="0" w:type="dxa"/>
            <w:left w:w="0" w:type="dxa"/>
            <w:bottom w:w="0" w:type="dxa"/>
            <w:right w:w="0" w:type="dxa"/>
          </w:tblCellMar>
        </w:tblPrEx>
        <w:trPr>
          <w:trHeight w:val="648" w:hRule="atLeast"/>
        </w:trPr>
        <w:tc>
          <w:tcPr>
            <w:tcW w:w="3864" w:type="dxa"/>
            <w:tcMar>
              <w:top w:w="0" w:type="dxa"/>
              <w:left w:w="108" w:type="dxa"/>
              <w:bottom w:w="0" w:type="dxa"/>
              <w:right w:w="108" w:type="dxa"/>
            </w:tcMar>
          </w:tcPr>
          <w:p w14:paraId="08F922D3">
            <w:pPr>
              <w:jc w:val="both"/>
              <w:rPr>
                <w:sz w:val="24"/>
              </w:rPr>
            </w:pPr>
          </w:p>
          <w:p w14:paraId="7D22A0C9">
            <w:pPr>
              <w:ind w:firstLine="567"/>
              <w:jc w:val="both"/>
              <w:rPr>
                <w:rFonts w:ascii="Arial" w:hAnsi="Arial" w:cs="Arial"/>
                <w:sz w:val="32"/>
                <w:szCs w:val="24"/>
              </w:rPr>
            </w:pPr>
            <w:r>
              <w:rPr>
                <w:sz w:val="24"/>
              </w:rPr>
              <w:t>ИНН:</w:t>
            </w:r>
          </w:p>
        </w:tc>
        <w:tc>
          <w:tcPr>
            <w:tcW w:w="5722" w:type="dxa"/>
            <w:tcMar>
              <w:top w:w="0" w:type="dxa"/>
              <w:left w:w="108" w:type="dxa"/>
              <w:bottom w:w="0" w:type="dxa"/>
              <w:right w:w="108" w:type="dxa"/>
            </w:tcMar>
          </w:tcPr>
          <w:p w14:paraId="7F7039A2">
            <w:pPr>
              <w:ind w:firstLine="567"/>
              <w:rPr>
                <w:rFonts w:ascii="Arial" w:hAnsi="Arial" w:cs="Arial"/>
                <w:sz w:val="32"/>
                <w:szCs w:val="24"/>
              </w:rPr>
            </w:pPr>
            <w:r>
              <w:rPr>
                <w:rFonts w:ascii="Arial" w:hAnsi="Arial" w:cs="Arial"/>
                <w:sz w:val="32"/>
                <w:szCs w:val="24"/>
              </w:rPr>
              <w:br w:type="textWrapping"/>
            </w:r>
            <w:r>
              <w:rPr>
                <w:sz w:val="24"/>
              </w:rPr>
              <w:t>           6424001190</w:t>
            </w:r>
          </w:p>
          <w:p w14:paraId="4D214308">
            <w:pPr>
              <w:ind w:firstLine="567"/>
              <w:rPr>
                <w:rFonts w:ascii="Arial" w:hAnsi="Arial" w:cs="Arial"/>
                <w:sz w:val="32"/>
                <w:szCs w:val="24"/>
              </w:rPr>
            </w:pPr>
            <w:r>
              <w:rPr>
                <w:sz w:val="24"/>
              </w:rPr>
              <w:t> </w:t>
            </w:r>
          </w:p>
        </w:tc>
      </w:tr>
      <w:tr w14:paraId="6838BA6C">
        <w:tblPrEx>
          <w:tblCellMar>
            <w:top w:w="0" w:type="dxa"/>
            <w:left w:w="0" w:type="dxa"/>
            <w:bottom w:w="0" w:type="dxa"/>
            <w:right w:w="0" w:type="dxa"/>
          </w:tblCellMar>
        </w:tblPrEx>
        <w:trPr>
          <w:trHeight w:val="200" w:hRule="atLeast"/>
        </w:trPr>
        <w:tc>
          <w:tcPr>
            <w:tcW w:w="3864" w:type="dxa"/>
            <w:tcMar>
              <w:top w:w="0" w:type="dxa"/>
              <w:left w:w="108" w:type="dxa"/>
              <w:bottom w:w="0" w:type="dxa"/>
              <w:right w:w="108" w:type="dxa"/>
            </w:tcMar>
          </w:tcPr>
          <w:p w14:paraId="76FE5D0D">
            <w:pPr>
              <w:ind w:firstLine="567"/>
              <w:jc w:val="both"/>
              <w:rPr>
                <w:rFonts w:ascii="Arial" w:hAnsi="Arial" w:cs="Arial"/>
                <w:sz w:val="32"/>
                <w:szCs w:val="24"/>
              </w:rPr>
            </w:pPr>
            <w:r>
              <w:rPr>
                <w:sz w:val="24"/>
              </w:rPr>
              <w:t>ОГРН:</w:t>
            </w:r>
          </w:p>
        </w:tc>
        <w:tc>
          <w:tcPr>
            <w:tcW w:w="5722" w:type="dxa"/>
            <w:tcMar>
              <w:top w:w="0" w:type="dxa"/>
              <w:left w:w="108" w:type="dxa"/>
              <w:bottom w:w="0" w:type="dxa"/>
              <w:right w:w="108" w:type="dxa"/>
            </w:tcMar>
          </w:tcPr>
          <w:p w14:paraId="402CA856">
            <w:pPr>
              <w:ind w:firstLine="567"/>
              <w:rPr>
                <w:rFonts w:ascii="Arial" w:hAnsi="Arial" w:cs="Arial"/>
                <w:sz w:val="32"/>
                <w:szCs w:val="24"/>
              </w:rPr>
            </w:pPr>
            <w:r>
              <w:rPr>
                <w:sz w:val="24"/>
              </w:rPr>
              <w:t>1066445002117</w:t>
            </w:r>
          </w:p>
        </w:tc>
      </w:tr>
    </w:tbl>
    <w:p w14:paraId="6DEB8F11">
      <w:pPr>
        <w:ind w:firstLine="567"/>
        <w:jc w:val="both"/>
        <w:rPr>
          <w:rFonts w:ascii="Arial" w:hAnsi="Arial" w:cs="Arial"/>
          <w:color w:val="000000"/>
          <w:sz w:val="32"/>
          <w:szCs w:val="24"/>
        </w:rPr>
      </w:pPr>
      <w:r>
        <w:rPr>
          <w:color w:val="000000"/>
          <w:sz w:val="24"/>
        </w:rPr>
        <w:t> </w:t>
      </w:r>
    </w:p>
    <w:tbl>
      <w:tblPr>
        <w:tblStyle w:val="9"/>
        <w:tblW w:w="0" w:type="auto"/>
        <w:tblInd w:w="0" w:type="dxa"/>
        <w:tblLayout w:type="autofit"/>
        <w:tblCellMar>
          <w:top w:w="0" w:type="dxa"/>
          <w:left w:w="0" w:type="dxa"/>
          <w:bottom w:w="0" w:type="dxa"/>
          <w:right w:w="0" w:type="dxa"/>
        </w:tblCellMar>
      </w:tblPr>
      <w:tblGrid>
        <w:gridCol w:w="3319"/>
        <w:gridCol w:w="833"/>
        <w:gridCol w:w="2260"/>
        <w:gridCol w:w="833"/>
        <w:gridCol w:w="2326"/>
      </w:tblGrid>
      <w:tr w14:paraId="10FCFF29">
        <w:tblPrEx>
          <w:tblCellMar>
            <w:top w:w="0" w:type="dxa"/>
            <w:left w:w="0" w:type="dxa"/>
            <w:bottom w:w="0" w:type="dxa"/>
            <w:right w:w="0" w:type="dxa"/>
          </w:tblCellMar>
        </w:tblPrEx>
        <w:tc>
          <w:tcPr>
            <w:tcW w:w="9865" w:type="dxa"/>
            <w:gridSpan w:val="5"/>
            <w:tcMar>
              <w:top w:w="0" w:type="dxa"/>
              <w:left w:w="108" w:type="dxa"/>
              <w:bottom w:w="0" w:type="dxa"/>
              <w:right w:w="108" w:type="dxa"/>
            </w:tcMar>
          </w:tcPr>
          <w:p w14:paraId="5F3A4E5A">
            <w:pPr>
              <w:jc w:val="both"/>
              <w:rPr>
                <w:rFonts w:ascii="Arial" w:hAnsi="Arial" w:cs="Arial"/>
                <w:sz w:val="24"/>
                <w:szCs w:val="24"/>
              </w:rPr>
            </w:pPr>
            <w:r>
              <w:t> </w:t>
            </w:r>
          </w:p>
        </w:tc>
      </w:tr>
      <w:tr w14:paraId="5719639F">
        <w:tblPrEx>
          <w:tblCellMar>
            <w:top w:w="0" w:type="dxa"/>
            <w:left w:w="0" w:type="dxa"/>
            <w:bottom w:w="0" w:type="dxa"/>
            <w:right w:w="0" w:type="dxa"/>
          </w:tblCellMar>
        </w:tblPrEx>
        <w:tc>
          <w:tcPr>
            <w:tcW w:w="3742" w:type="dxa"/>
            <w:tcBorders>
              <w:bottom w:val="single" w:color="000000" w:sz="6" w:space="0"/>
            </w:tcBorders>
            <w:tcMar>
              <w:top w:w="0" w:type="dxa"/>
              <w:left w:w="108" w:type="dxa"/>
              <w:bottom w:w="0" w:type="dxa"/>
              <w:right w:w="108" w:type="dxa"/>
            </w:tcMar>
          </w:tcPr>
          <w:p w14:paraId="1CBF6C78">
            <w:pPr>
              <w:jc w:val="both"/>
              <w:rPr>
                <w:rFonts w:ascii="Arial" w:hAnsi="Arial" w:cs="Arial"/>
                <w:sz w:val="24"/>
                <w:szCs w:val="24"/>
              </w:rPr>
            </w:pPr>
            <w:r>
              <w:t> </w:t>
            </w:r>
          </w:p>
        </w:tc>
        <w:tc>
          <w:tcPr>
            <w:tcW w:w="680" w:type="dxa"/>
            <w:tcMar>
              <w:top w:w="0" w:type="dxa"/>
              <w:left w:w="108" w:type="dxa"/>
              <w:bottom w:w="0" w:type="dxa"/>
              <w:right w:w="108" w:type="dxa"/>
            </w:tcMar>
          </w:tcPr>
          <w:p w14:paraId="53D44D23">
            <w:pPr>
              <w:ind w:firstLine="567"/>
              <w:jc w:val="both"/>
              <w:rPr>
                <w:rFonts w:ascii="Arial" w:hAnsi="Arial" w:cs="Arial"/>
                <w:sz w:val="24"/>
                <w:szCs w:val="24"/>
              </w:rPr>
            </w:pPr>
            <w:r>
              <w:t> </w:t>
            </w:r>
          </w:p>
        </w:tc>
        <w:tc>
          <w:tcPr>
            <w:tcW w:w="2381" w:type="dxa"/>
            <w:tcBorders>
              <w:bottom w:val="single" w:color="000000" w:sz="6" w:space="0"/>
            </w:tcBorders>
            <w:tcMar>
              <w:top w:w="0" w:type="dxa"/>
              <w:left w:w="108" w:type="dxa"/>
              <w:bottom w:w="0" w:type="dxa"/>
              <w:right w:w="108" w:type="dxa"/>
            </w:tcMar>
          </w:tcPr>
          <w:p w14:paraId="3A172875">
            <w:pPr>
              <w:ind w:firstLine="567"/>
              <w:jc w:val="both"/>
              <w:rPr>
                <w:rFonts w:ascii="Arial" w:hAnsi="Arial" w:cs="Arial"/>
                <w:sz w:val="24"/>
                <w:szCs w:val="24"/>
              </w:rPr>
            </w:pPr>
            <w:r>
              <w:t> </w:t>
            </w:r>
          </w:p>
        </w:tc>
        <w:tc>
          <w:tcPr>
            <w:tcW w:w="567" w:type="dxa"/>
            <w:tcMar>
              <w:top w:w="0" w:type="dxa"/>
              <w:left w:w="108" w:type="dxa"/>
              <w:bottom w:w="0" w:type="dxa"/>
              <w:right w:w="108" w:type="dxa"/>
            </w:tcMar>
          </w:tcPr>
          <w:p w14:paraId="42951876">
            <w:pPr>
              <w:ind w:firstLine="567"/>
              <w:jc w:val="both"/>
              <w:rPr>
                <w:rFonts w:ascii="Arial" w:hAnsi="Arial" w:cs="Arial"/>
                <w:sz w:val="24"/>
                <w:szCs w:val="24"/>
              </w:rPr>
            </w:pPr>
            <w:r>
              <w:t> </w:t>
            </w:r>
          </w:p>
        </w:tc>
        <w:tc>
          <w:tcPr>
            <w:tcW w:w="2494" w:type="dxa"/>
            <w:tcBorders>
              <w:bottom w:val="single" w:color="000000" w:sz="6" w:space="0"/>
            </w:tcBorders>
            <w:tcMar>
              <w:top w:w="0" w:type="dxa"/>
              <w:left w:w="108" w:type="dxa"/>
              <w:bottom w:w="0" w:type="dxa"/>
              <w:right w:w="108" w:type="dxa"/>
            </w:tcMar>
          </w:tcPr>
          <w:p w14:paraId="763831C3">
            <w:pPr>
              <w:ind w:firstLine="567"/>
              <w:jc w:val="both"/>
              <w:rPr>
                <w:rFonts w:ascii="Arial" w:hAnsi="Arial" w:cs="Arial"/>
                <w:sz w:val="24"/>
                <w:szCs w:val="24"/>
              </w:rPr>
            </w:pPr>
            <w:r>
              <w:t> </w:t>
            </w:r>
          </w:p>
        </w:tc>
      </w:tr>
      <w:tr w14:paraId="2247EB67">
        <w:tblPrEx>
          <w:tblCellMar>
            <w:top w:w="0" w:type="dxa"/>
            <w:left w:w="0" w:type="dxa"/>
            <w:bottom w:w="0" w:type="dxa"/>
            <w:right w:w="0" w:type="dxa"/>
          </w:tblCellMar>
        </w:tblPrEx>
        <w:tc>
          <w:tcPr>
            <w:tcW w:w="3742" w:type="dxa"/>
            <w:tcMar>
              <w:top w:w="0" w:type="dxa"/>
              <w:left w:w="108" w:type="dxa"/>
              <w:bottom w:w="0" w:type="dxa"/>
              <w:right w:w="108" w:type="dxa"/>
            </w:tcMar>
          </w:tcPr>
          <w:p w14:paraId="2663656A">
            <w:pPr>
              <w:ind w:firstLine="567"/>
              <w:rPr>
                <w:rFonts w:ascii="Arial" w:hAnsi="Arial" w:cs="Arial"/>
                <w:sz w:val="18"/>
                <w:szCs w:val="24"/>
              </w:rPr>
            </w:pPr>
            <w:r>
              <w:rPr>
                <w:sz w:val="18"/>
              </w:rPr>
              <w:t xml:space="preserve">              (дата)</w:t>
            </w:r>
          </w:p>
        </w:tc>
        <w:tc>
          <w:tcPr>
            <w:tcW w:w="680" w:type="dxa"/>
            <w:tcMar>
              <w:top w:w="0" w:type="dxa"/>
              <w:left w:w="108" w:type="dxa"/>
              <w:bottom w:w="0" w:type="dxa"/>
              <w:right w:w="108" w:type="dxa"/>
            </w:tcMar>
          </w:tcPr>
          <w:p w14:paraId="4DCAF9A0">
            <w:pPr>
              <w:ind w:firstLine="567"/>
              <w:jc w:val="both"/>
              <w:rPr>
                <w:rFonts w:ascii="Arial" w:hAnsi="Arial" w:cs="Arial"/>
                <w:sz w:val="18"/>
                <w:szCs w:val="24"/>
              </w:rPr>
            </w:pPr>
            <w:r>
              <w:rPr>
                <w:sz w:val="18"/>
              </w:rPr>
              <w:t> </w:t>
            </w:r>
          </w:p>
        </w:tc>
        <w:tc>
          <w:tcPr>
            <w:tcW w:w="2381" w:type="dxa"/>
            <w:tcMar>
              <w:top w:w="0" w:type="dxa"/>
              <w:left w:w="108" w:type="dxa"/>
              <w:bottom w:w="0" w:type="dxa"/>
              <w:right w:w="108" w:type="dxa"/>
            </w:tcMar>
          </w:tcPr>
          <w:p w14:paraId="3B2F694F">
            <w:pPr>
              <w:ind w:firstLine="567"/>
              <w:jc w:val="center"/>
              <w:rPr>
                <w:rFonts w:ascii="Arial" w:hAnsi="Arial" w:cs="Arial"/>
                <w:sz w:val="18"/>
                <w:szCs w:val="24"/>
              </w:rPr>
            </w:pPr>
            <w:r>
              <w:rPr>
                <w:sz w:val="18"/>
              </w:rPr>
              <w:t>(подпись)</w:t>
            </w:r>
          </w:p>
        </w:tc>
        <w:tc>
          <w:tcPr>
            <w:tcW w:w="567" w:type="dxa"/>
            <w:tcMar>
              <w:top w:w="0" w:type="dxa"/>
              <w:left w:w="108" w:type="dxa"/>
              <w:bottom w:w="0" w:type="dxa"/>
              <w:right w:w="108" w:type="dxa"/>
            </w:tcMar>
          </w:tcPr>
          <w:p w14:paraId="0A9BF11C">
            <w:pPr>
              <w:ind w:firstLine="567"/>
              <w:jc w:val="both"/>
              <w:rPr>
                <w:rFonts w:ascii="Arial" w:hAnsi="Arial" w:cs="Arial"/>
                <w:sz w:val="18"/>
                <w:szCs w:val="24"/>
              </w:rPr>
            </w:pPr>
            <w:r>
              <w:rPr>
                <w:sz w:val="18"/>
              </w:rPr>
              <w:t> </w:t>
            </w:r>
          </w:p>
        </w:tc>
        <w:tc>
          <w:tcPr>
            <w:tcW w:w="2494" w:type="dxa"/>
            <w:tcMar>
              <w:top w:w="0" w:type="dxa"/>
              <w:left w:w="108" w:type="dxa"/>
              <w:bottom w:w="0" w:type="dxa"/>
              <w:right w:w="108" w:type="dxa"/>
            </w:tcMar>
          </w:tcPr>
          <w:p w14:paraId="44DF428C">
            <w:pPr>
              <w:jc w:val="both"/>
              <w:rPr>
                <w:rFonts w:ascii="Arial" w:hAnsi="Arial" w:cs="Arial"/>
                <w:sz w:val="18"/>
                <w:szCs w:val="24"/>
              </w:rPr>
            </w:pPr>
            <w:r>
              <w:rPr>
                <w:sz w:val="18"/>
              </w:rPr>
              <w:t>(расшифровка подписи)</w:t>
            </w:r>
          </w:p>
        </w:tc>
      </w:tr>
    </w:tbl>
    <w:p w14:paraId="5D43FCFF">
      <w:pPr>
        <w:ind w:firstLine="567"/>
        <w:jc w:val="right"/>
        <w:rPr>
          <w:rFonts w:ascii="Arial" w:hAnsi="Arial" w:cs="Arial"/>
          <w:color w:val="000000"/>
          <w:sz w:val="24"/>
          <w:szCs w:val="24"/>
        </w:rPr>
      </w:pPr>
      <w:r>
        <w:rPr>
          <w:color w:val="000000"/>
        </w:rPr>
        <w:t> </w:t>
      </w:r>
    </w:p>
    <w:p w14:paraId="0DDC14BC">
      <w:pPr>
        <w:ind w:firstLine="567"/>
        <w:jc w:val="right"/>
        <w:rPr>
          <w:color w:val="000000"/>
          <w:sz w:val="18"/>
        </w:rPr>
      </w:pPr>
    </w:p>
    <w:p w14:paraId="26E8F5F4">
      <w:pPr>
        <w:ind w:firstLine="567"/>
        <w:jc w:val="right"/>
        <w:rPr>
          <w:color w:val="000000"/>
          <w:sz w:val="18"/>
        </w:rPr>
      </w:pPr>
    </w:p>
    <w:p w14:paraId="5B35D972">
      <w:pPr>
        <w:ind w:firstLine="567"/>
        <w:jc w:val="right"/>
        <w:rPr>
          <w:color w:val="000000"/>
          <w:sz w:val="18"/>
        </w:rPr>
      </w:pPr>
    </w:p>
    <w:p w14:paraId="7481AF82">
      <w:pPr>
        <w:ind w:firstLine="567"/>
        <w:jc w:val="right"/>
        <w:rPr>
          <w:color w:val="000000"/>
          <w:sz w:val="18"/>
        </w:rPr>
      </w:pPr>
    </w:p>
    <w:p w14:paraId="6FC2CD97">
      <w:pPr>
        <w:ind w:firstLine="567"/>
        <w:jc w:val="right"/>
        <w:rPr>
          <w:color w:val="000000"/>
          <w:sz w:val="18"/>
        </w:rPr>
      </w:pPr>
    </w:p>
    <w:p w14:paraId="3C532539">
      <w:pPr>
        <w:ind w:firstLine="567"/>
        <w:jc w:val="right"/>
        <w:rPr>
          <w:color w:val="000000"/>
          <w:sz w:val="18"/>
        </w:rPr>
      </w:pPr>
    </w:p>
    <w:p w14:paraId="02497E2E">
      <w:pPr>
        <w:ind w:firstLine="567"/>
        <w:jc w:val="right"/>
        <w:rPr>
          <w:color w:val="000000"/>
          <w:sz w:val="18"/>
        </w:rPr>
      </w:pPr>
    </w:p>
    <w:p w14:paraId="24AE77EA">
      <w:pPr>
        <w:ind w:firstLine="567"/>
        <w:jc w:val="right"/>
        <w:rPr>
          <w:color w:val="000000"/>
          <w:sz w:val="18"/>
        </w:rPr>
      </w:pPr>
    </w:p>
    <w:p w14:paraId="3078E12E">
      <w:pPr>
        <w:ind w:firstLine="567"/>
        <w:jc w:val="right"/>
        <w:rPr>
          <w:color w:val="000000"/>
          <w:sz w:val="18"/>
        </w:rPr>
      </w:pPr>
    </w:p>
    <w:p w14:paraId="45C84F38">
      <w:pPr>
        <w:ind w:firstLine="567"/>
        <w:jc w:val="right"/>
        <w:rPr>
          <w:color w:val="000000"/>
          <w:sz w:val="18"/>
        </w:rPr>
      </w:pPr>
    </w:p>
    <w:p w14:paraId="5DE6F12A">
      <w:pPr>
        <w:ind w:firstLine="567"/>
        <w:jc w:val="right"/>
        <w:rPr>
          <w:color w:val="000000"/>
          <w:sz w:val="18"/>
        </w:rPr>
      </w:pPr>
    </w:p>
    <w:p w14:paraId="3A759618">
      <w:pPr>
        <w:ind w:firstLine="567"/>
        <w:jc w:val="right"/>
        <w:rPr>
          <w:rFonts w:ascii="Arial" w:hAnsi="Arial" w:cs="Arial"/>
          <w:color w:val="000000"/>
          <w:szCs w:val="24"/>
        </w:rPr>
      </w:pPr>
      <w:r>
        <w:rPr>
          <w:color w:val="000000"/>
          <w:sz w:val="18"/>
        </w:rPr>
        <w:t>Приложение 10</w:t>
      </w:r>
    </w:p>
    <w:p w14:paraId="1ACF14F2">
      <w:pPr>
        <w:ind w:firstLine="567"/>
        <w:jc w:val="right"/>
        <w:rPr>
          <w:rFonts w:ascii="Arial" w:hAnsi="Arial" w:cs="Arial"/>
          <w:color w:val="000000"/>
          <w:szCs w:val="24"/>
        </w:rPr>
      </w:pPr>
      <w:r>
        <w:rPr>
          <w:color w:val="000000"/>
          <w:sz w:val="18"/>
        </w:rPr>
        <w:t>к Политике Оператора в отношении</w:t>
      </w:r>
    </w:p>
    <w:p w14:paraId="55BFC6CE">
      <w:pPr>
        <w:ind w:firstLine="567"/>
        <w:jc w:val="right"/>
        <w:rPr>
          <w:rFonts w:ascii="Arial" w:hAnsi="Arial" w:cs="Arial"/>
          <w:color w:val="000000"/>
          <w:szCs w:val="24"/>
        </w:rPr>
      </w:pPr>
      <w:r>
        <w:rPr>
          <w:color w:val="000000"/>
          <w:sz w:val="18"/>
        </w:rPr>
        <w:t>обработки персональных данных</w:t>
      </w:r>
    </w:p>
    <w:p w14:paraId="13B152D8">
      <w:pPr>
        <w:ind w:firstLine="567"/>
        <w:jc w:val="right"/>
        <w:rPr>
          <w:color w:val="000000"/>
          <w:sz w:val="18"/>
        </w:rPr>
      </w:pPr>
      <w:r>
        <w:rPr>
          <w:color w:val="000000"/>
          <w:sz w:val="18"/>
        </w:rPr>
        <w:t>Типовая форма</w:t>
      </w:r>
    </w:p>
    <w:p w14:paraId="1E577524">
      <w:pPr>
        <w:rPr>
          <w:rFonts w:ascii="Arial" w:hAnsi="Arial" w:cs="Arial"/>
          <w:color w:val="000000"/>
          <w:szCs w:val="24"/>
        </w:rPr>
      </w:pPr>
    </w:p>
    <w:p w14:paraId="323F0C91">
      <w:pPr>
        <w:ind w:firstLine="567"/>
        <w:jc w:val="both"/>
        <w:rPr>
          <w:rFonts w:ascii="Arial" w:hAnsi="Arial" w:cs="Arial"/>
          <w:color w:val="000000"/>
          <w:sz w:val="24"/>
          <w:szCs w:val="24"/>
        </w:rPr>
      </w:pPr>
      <w:r>
        <w:rPr>
          <w:color w:val="000000"/>
        </w:rPr>
        <w:t> </w:t>
      </w:r>
    </w:p>
    <w:p w14:paraId="7A06B1C0">
      <w:pPr>
        <w:ind w:firstLine="567"/>
        <w:jc w:val="center"/>
        <w:rPr>
          <w:rFonts w:ascii="Arial" w:hAnsi="Arial" w:cs="Arial"/>
          <w:b/>
          <w:color w:val="000000"/>
          <w:sz w:val="32"/>
          <w:szCs w:val="24"/>
        </w:rPr>
      </w:pPr>
      <w:r>
        <w:rPr>
          <w:b/>
          <w:color w:val="000000"/>
          <w:sz w:val="24"/>
        </w:rPr>
        <w:t>СОГЛАСИЕ</w:t>
      </w:r>
    </w:p>
    <w:p w14:paraId="3449E083">
      <w:pPr>
        <w:ind w:firstLine="567"/>
        <w:jc w:val="center"/>
        <w:rPr>
          <w:rFonts w:ascii="Arial" w:hAnsi="Arial" w:cs="Arial"/>
          <w:b/>
          <w:color w:val="000000"/>
          <w:sz w:val="32"/>
          <w:szCs w:val="24"/>
        </w:rPr>
      </w:pPr>
      <w:r>
        <w:rPr>
          <w:b/>
          <w:color w:val="000000"/>
          <w:sz w:val="24"/>
        </w:rPr>
        <w:t>лица, замещающего муниципальную должность, на обработку его персональных данных</w:t>
      </w:r>
    </w:p>
    <w:p w14:paraId="00B1C5D2">
      <w:pPr>
        <w:ind w:firstLine="567"/>
        <w:jc w:val="both"/>
        <w:rPr>
          <w:rFonts w:ascii="Arial" w:hAnsi="Arial" w:cs="Arial"/>
          <w:color w:val="000000"/>
          <w:sz w:val="32"/>
          <w:szCs w:val="24"/>
        </w:rPr>
      </w:pPr>
      <w:r>
        <w:rPr>
          <w:color w:val="000000"/>
          <w:sz w:val="24"/>
        </w:rPr>
        <w:t> </w:t>
      </w:r>
    </w:p>
    <w:p w14:paraId="263B674D">
      <w:pPr>
        <w:ind w:firstLine="567"/>
        <w:rPr>
          <w:rFonts w:ascii="Arial" w:hAnsi="Arial" w:cs="Arial"/>
          <w:color w:val="000000"/>
          <w:sz w:val="24"/>
          <w:szCs w:val="24"/>
        </w:rPr>
      </w:pPr>
      <w:r>
        <w:rPr>
          <w:color w:val="000000"/>
          <w:sz w:val="24"/>
        </w:rPr>
        <w:t>Я</w:t>
      </w:r>
      <w:r>
        <w:rPr>
          <w:color w:val="000000"/>
        </w:rPr>
        <w:t>,________________________________________________________________</w:t>
      </w:r>
    </w:p>
    <w:p w14:paraId="6141A169">
      <w:pPr>
        <w:ind w:firstLine="567"/>
        <w:jc w:val="center"/>
        <w:rPr>
          <w:rFonts w:ascii="Arial" w:hAnsi="Arial" w:cs="Arial"/>
          <w:color w:val="000000"/>
          <w:sz w:val="24"/>
          <w:szCs w:val="24"/>
        </w:rPr>
      </w:pPr>
      <w:r>
        <w:rPr>
          <w:color w:val="000000"/>
        </w:rPr>
        <w:t>(фамилия, имя, отчество)</w:t>
      </w:r>
    </w:p>
    <w:p w14:paraId="3739F242">
      <w:pPr>
        <w:ind w:firstLine="567"/>
        <w:rPr>
          <w:color w:val="000000"/>
        </w:rPr>
      </w:pPr>
      <w:r>
        <w:rPr>
          <w:color w:val="000000"/>
          <w:sz w:val="24"/>
        </w:rPr>
        <w:t>Зарегистрированный (ная) по адресу:</w:t>
      </w:r>
      <w:r>
        <w:rPr>
          <w:color w:val="000000"/>
        </w:rPr>
        <w:t>________________________________________________</w:t>
      </w:r>
    </w:p>
    <w:p w14:paraId="3C004C4E">
      <w:pPr>
        <w:ind w:firstLine="567"/>
        <w:rPr>
          <w:rFonts w:ascii="Arial" w:hAnsi="Arial" w:cs="Arial"/>
          <w:color w:val="000000"/>
          <w:sz w:val="24"/>
          <w:szCs w:val="24"/>
        </w:rPr>
      </w:pPr>
      <w:r>
        <w:rPr>
          <w:color w:val="000000"/>
        </w:rPr>
        <w:t>_______________________________________________________________________________________</w:t>
      </w:r>
    </w:p>
    <w:p w14:paraId="11BB2096">
      <w:pPr>
        <w:ind w:firstLine="567"/>
        <w:rPr>
          <w:rFonts w:ascii="Arial" w:hAnsi="Arial" w:cs="Arial"/>
          <w:color w:val="000000"/>
          <w:sz w:val="24"/>
          <w:szCs w:val="24"/>
        </w:rPr>
      </w:pPr>
      <w:r>
        <w:rPr>
          <w:color w:val="000000"/>
          <w:sz w:val="24"/>
        </w:rPr>
        <w:t>паспорт серия ____ N ______, выдан</w:t>
      </w:r>
      <w:r>
        <w:rPr>
          <w:color w:val="000000"/>
        </w:rPr>
        <w:t>______________________________________________,</w:t>
      </w:r>
    </w:p>
    <w:p w14:paraId="22A6BD5E">
      <w:pPr>
        <w:ind w:firstLine="567"/>
        <w:jc w:val="center"/>
        <w:rPr>
          <w:rFonts w:ascii="Arial" w:hAnsi="Arial" w:cs="Arial"/>
          <w:color w:val="000000"/>
          <w:sz w:val="24"/>
          <w:szCs w:val="24"/>
        </w:rPr>
      </w:pPr>
      <w:r>
        <w:rPr>
          <w:color w:val="000000"/>
        </w:rPr>
        <w:t xml:space="preserve">                                                (дата, кем выдан)</w:t>
      </w:r>
    </w:p>
    <w:p w14:paraId="6682F486">
      <w:pPr>
        <w:ind w:firstLine="567"/>
        <w:rPr>
          <w:rFonts w:ascii="Arial" w:hAnsi="Arial" w:cs="Arial"/>
          <w:color w:val="000000"/>
          <w:sz w:val="24"/>
          <w:szCs w:val="24"/>
        </w:rPr>
      </w:pPr>
      <w:r>
        <w:rPr>
          <w:color w:val="000000"/>
        </w:rPr>
        <w:t>_______________________________________________________________________________________</w:t>
      </w:r>
    </w:p>
    <w:p w14:paraId="5C662678">
      <w:pPr>
        <w:ind w:firstLine="567"/>
        <w:jc w:val="both"/>
        <w:rPr>
          <w:rFonts w:ascii="Arial" w:hAnsi="Arial" w:cs="Arial"/>
          <w:color w:val="000000"/>
          <w:sz w:val="24"/>
          <w:szCs w:val="24"/>
        </w:rPr>
      </w:pPr>
      <w:r>
        <w:rPr>
          <w:color w:val="000000"/>
        </w:rPr>
        <w:t> </w:t>
      </w:r>
    </w:p>
    <w:p w14:paraId="62E7840E">
      <w:pPr>
        <w:ind w:firstLine="567"/>
        <w:jc w:val="both"/>
        <w:rPr>
          <w:rFonts w:ascii="Arial" w:hAnsi="Arial" w:cs="Arial"/>
          <w:color w:val="000000"/>
          <w:sz w:val="32"/>
          <w:szCs w:val="24"/>
        </w:rPr>
      </w:pPr>
      <w:r>
        <w:rPr>
          <w:color w:val="000000"/>
          <w:sz w:val="24"/>
        </w:rPr>
        <w:t>свободно, по своей воле и в своих интересах, в соответствии со </w:t>
      </w:r>
      <w:r>
        <w:fldChar w:fldCharType="begin"/>
      </w:r>
      <w:r>
        <w:instrText xml:space="preserve"> HYPERLINK "http://rnla-service.scli.ru:8080/rnla-links/ws/content/act/" </w:instrText>
      </w:r>
      <w:r>
        <w:fldChar w:fldCharType="separate"/>
      </w:r>
      <w:r>
        <w:rPr>
          <w:color w:val="000000"/>
          <w:sz w:val="24"/>
          <w:u w:val="single"/>
        </w:rPr>
        <w:t>статьей 9</w:t>
      </w:r>
      <w:r>
        <w:rPr>
          <w:color w:val="000000"/>
          <w:sz w:val="24"/>
          <w:u w:val="single"/>
        </w:rPr>
        <w:fldChar w:fldCharType="end"/>
      </w:r>
      <w:r>
        <w:rPr>
          <w:color w:val="000000"/>
          <w:sz w:val="24"/>
        </w:rPr>
        <w:t xml:space="preserve"> Федерального закона от 27.07.2006 года N 152-ФЗ "О персональных данных" и с целью обеспечения соблюдения законов и иных нормативных правовых актов, содействия в трудоустройстве, получения образования и продвижения по службе, обеспечения моей личной безопасности, контроля Работодателем за количеством и качеством выполняемой работы, сохранности личного имущества и имущества Работодателя, даю Согласие Администрации </w:t>
      </w:r>
      <w:r>
        <w:rPr>
          <w:color w:val="000000"/>
          <w:sz w:val="24"/>
          <w:lang w:val="ru-RU"/>
        </w:rPr>
        <w:t xml:space="preserve">Октябрьского </w:t>
      </w:r>
      <w:r>
        <w:rPr>
          <w:color w:val="000000"/>
          <w:sz w:val="24"/>
        </w:rPr>
        <w:t xml:space="preserve"> муниципального образования Перелюбского муниципального района Саратовской области, зарегистрированной по адресу: 4137</w:t>
      </w:r>
      <w:r>
        <w:rPr>
          <w:rFonts w:hint="default"/>
          <w:color w:val="000000"/>
          <w:sz w:val="24"/>
          <w:lang w:val="ru-RU"/>
        </w:rPr>
        <w:t>68</w:t>
      </w:r>
      <w:r>
        <w:rPr>
          <w:color w:val="000000"/>
          <w:sz w:val="24"/>
        </w:rPr>
        <w:t>, Саратовская область, Перелюбский</w:t>
      </w:r>
      <w:r>
        <w:rPr>
          <w:rFonts w:ascii="Arial" w:hAnsi="Arial" w:cs="Arial"/>
          <w:color w:val="000000"/>
          <w:sz w:val="32"/>
          <w:szCs w:val="24"/>
        </w:rPr>
        <w:br w:type="textWrapping"/>
      </w:r>
      <w:r>
        <w:rPr>
          <w:color w:val="000000"/>
          <w:sz w:val="24"/>
        </w:rPr>
        <w:t xml:space="preserve">район. п. </w:t>
      </w:r>
      <w:r>
        <w:rPr>
          <w:color w:val="000000"/>
          <w:sz w:val="24"/>
          <w:lang w:val="ru-RU"/>
        </w:rPr>
        <w:t>Октябрьский</w:t>
      </w:r>
      <w:r>
        <w:rPr>
          <w:rFonts w:hint="default"/>
          <w:color w:val="000000"/>
          <w:sz w:val="24"/>
          <w:lang w:val="ru-RU"/>
        </w:rPr>
        <w:t xml:space="preserve"> </w:t>
      </w:r>
      <w:r>
        <w:rPr>
          <w:color w:val="000000"/>
          <w:sz w:val="24"/>
        </w:rPr>
        <w:t xml:space="preserve">, ул. </w:t>
      </w:r>
      <w:r>
        <w:rPr>
          <w:color w:val="000000"/>
          <w:sz w:val="24"/>
          <w:lang w:val="ru-RU"/>
        </w:rPr>
        <w:t>Молодежная</w:t>
      </w:r>
      <w:r>
        <w:rPr>
          <w:rFonts w:hint="default"/>
          <w:color w:val="000000"/>
          <w:sz w:val="24"/>
          <w:lang w:val="ru-RU"/>
        </w:rPr>
        <w:t xml:space="preserve"> </w:t>
      </w:r>
      <w:r>
        <w:rPr>
          <w:color w:val="000000"/>
          <w:sz w:val="24"/>
        </w:rPr>
        <w:t xml:space="preserve">, д. </w:t>
      </w:r>
      <w:r>
        <w:rPr>
          <w:rFonts w:hint="default"/>
          <w:color w:val="000000"/>
          <w:sz w:val="24"/>
          <w:lang w:val="ru-RU"/>
        </w:rPr>
        <w:t>28</w:t>
      </w:r>
      <w:r>
        <w:rPr>
          <w:color w:val="000000"/>
          <w:sz w:val="24"/>
        </w:rPr>
        <w:t>, на любые действия (операции)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следующих моих персональных данных:</w:t>
      </w:r>
    </w:p>
    <w:p w14:paraId="644A1736">
      <w:pPr>
        <w:ind w:firstLine="567"/>
        <w:jc w:val="both"/>
        <w:rPr>
          <w:rFonts w:ascii="Arial" w:hAnsi="Arial" w:cs="Arial"/>
          <w:color w:val="000000"/>
          <w:sz w:val="32"/>
          <w:szCs w:val="24"/>
        </w:rPr>
      </w:pPr>
      <w:r>
        <w:rPr>
          <w:color w:val="000000"/>
          <w:sz w:val="24"/>
        </w:rPr>
        <w:t>- фамилия, имя, отчество, дата и место рождения;</w:t>
      </w:r>
    </w:p>
    <w:p w14:paraId="47CC3A7B">
      <w:pPr>
        <w:ind w:firstLine="567"/>
        <w:jc w:val="both"/>
        <w:rPr>
          <w:rFonts w:ascii="Arial" w:hAnsi="Arial" w:cs="Arial"/>
          <w:color w:val="000000"/>
          <w:sz w:val="32"/>
          <w:szCs w:val="24"/>
        </w:rPr>
      </w:pPr>
      <w:r>
        <w:rPr>
          <w:color w:val="000000"/>
          <w:sz w:val="24"/>
        </w:rPr>
        <w:t>- прежние фамилия, имя, отчество, дата, место и причина их изменения (в случае изменения);</w:t>
      </w:r>
    </w:p>
    <w:p w14:paraId="4D8DE153">
      <w:pPr>
        <w:ind w:firstLine="567"/>
        <w:jc w:val="both"/>
        <w:rPr>
          <w:rFonts w:ascii="Arial" w:hAnsi="Arial" w:cs="Arial"/>
          <w:color w:val="000000"/>
          <w:sz w:val="32"/>
          <w:szCs w:val="24"/>
        </w:rPr>
      </w:pPr>
      <w:r>
        <w:rPr>
          <w:color w:val="000000"/>
          <w:sz w:val="24"/>
        </w:rPr>
        <w:t>- сведения о гражданстве (в том числе предыдущие гражданства, иные гражданства);</w:t>
      </w:r>
    </w:p>
    <w:p w14:paraId="6D88C679">
      <w:pPr>
        <w:ind w:firstLine="567"/>
        <w:jc w:val="both"/>
        <w:rPr>
          <w:rFonts w:ascii="Arial" w:hAnsi="Arial" w:cs="Arial"/>
          <w:color w:val="000000"/>
          <w:sz w:val="32"/>
          <w:szCs w:val="24"/>
        </w:rPr>
      </w:pPr>
      <w:r>
        <w:rPr>
          <w:color w:val="000000"/>
          <w:sz w:val="24"/>
        </w:rPr>
        <w:t>- адрес и дата регистрации по месту жительства (месту пребывания), адрес фактического проживания;</w:t>
      </w:r>
    </w:p>
    <w:p w14:paraId="390B1AAA">
      <w:pPr>
        <w:ind w:firstLine="567"/>
        <w:jc w:val="both"/>
        <w:rPr>
          <w:rFonts w:ascii="Arial" w:hAnsi="Arial" w:cs="Arial"/>
          <w:color w:val="000000"/>
          <w:sz w:val="32"/>
          <w:szCs w:val="24"/>
        </w:rPr>
      </w:pPr>
      <w:r>
        <w:rPr>
          <w:color w:val="000000"/>
          <w:sz w:val="24"/>
        </w:rPr>
        <w:t>- вид, серия, номер документа, удостоверяющего личность, дата выдачи, наименование органа, выдавшего его;</w:t>
      </w:r>
    </w:p>
    <w:p w14:paraId="4B96DE7A">
      <w:pPr>
        <w:ind w:firstLine="567"/>
        <w:jc w:val="both"/>
        <w:rPr>
          <w:rFonts w:ascii="Arial" w:hAnsi="Arial" w:cs="Arial"/>
          <w:color w:val="000000"/>
          <w:sz w:val="32"/>
          <w:szCs w:val="24"/>
        </w:rPr>
      </w:pPr>
      <w:r>
        <w:rPr>
          <w:color w:val="000000"/>
          <w:sz w:val="24"/>
        </w:rPr>
        <w:t>- паспорт, удостоверяющий личность гражданина Российской Федерации за пределами Российской Федерации (серия, номер, когда и кем выдан);</w:t>
      </w:r>
    </w:p>
    <w:p w14:paraId="45E75F78">
      <w:pPr>
        <w:ind w:firstLine="567"/>
        <w:jc w:val="both"/>
        <w:rPr>
          <w:rFonts w:ascii="Arial" w:hAnsi="Arial" w:cs="Arial"/>
          <w:color w:val="000000"/>
          <w:sz w:val="32"/>
          <w:szCs w:val="24"/>
        </w:rPr>
      </w:pPr>
      <w:r>
        <w:rPr>
          <w:color w:val="000000"/>
          <w:sz w:val="24"/>
        </w:rPr>
        <w:t>- сведения об образовании, в том числе о дополнительном профессиональном образовании (когда и какие образовательные, научные и иные организации закончил, номера документов об образовании, направление подготовки или специальность по документу об образовании, квалификация);</w:t>
      </w:r>
    </w:p>
    <w:p w14:paraId="0F1FD1D1">
      <w:pPr>
        <w:ind w:firstLine="567"/>
        <w:jc w:val="both"/>
        <w:rPr>
          <w:rFonts w:ascii="Arial" w:hAnsi="Arial" w:cs="Arial"/>
          <w:color w:val="000000"/>
          <w:sz w:val="32"/>
          <w:szCs w:val="24"/>
        </w:rPr>
      </w:pPr>
      <w:r>
        <w:rPr>
          <w:color w:val="000000"/>
          <w:sz w:val="24"/>
        </w:rPr>
        <w:t>- сведения об ученой степени, ученом звании (когда присвоены, номера дипломов, аттестатов);</w:t>
      </w:r>
    </w:p>
    <w:p w14:paraId="06035FAF">
      <w:pPr>
        <w:ind w:firstLine="567"/>
        <w:jc w:val="both"/>
        <w:rPr>
          <w:rFonts w:ascii="Arial" w:hAnsi="Arial" w:cs="Arial"/>
          <w:color w:val="000000"/>
          <w:sz w:val="32"/>
          <w:szCs w:val="24"/>
        </w:rPr>
      </w:pPr>
      <w:r>
        <w:rPr>
          <w:color w:val="000000"/>
          <w:sz w:val="24"/>
        </w:rPr>
        <w:t>- сведения о владении иностранными языками и языками народов Российской Федерации, степень владения;</w:t>
      </w:r>
    </w:p>
    <w:p w14:paraId="40BA6F91">
      <w:pPr>
        <w:ind w:firstLine="567"/>
        <w:jc w:val="both"/>
        <w:rPr>
          <w:rFonts w:ascii="Arial" w:hAnsi="Arial" w:cs="Arial"/>
          <w:color w:val="000000"/>
          <w:sz w:val="32"/>
          <w:szCs w:val="24"/>
        </w:rPr>
      </w:pPr>
      <w:r>
        <w:rPr>
          <w:color w:val="000000"/>
          <w:sz w:val="24"/>
        </w:rPr>
        <w:t>- сведения об отношении к воинской обязанности, сведения по воинскому учету (для граждан, пребывающих в запасе, и лиц, подлежащих призыву на военную службу);</w:t>
      </w:r>
    </w:p>
    <w:p w14:paraId="7A0BEF1A">
      <w:pPr>
        <w:ind w:firstLine="567"/>
        <w:jc w:val="both"/>
        <w:rPr>
          <w:rFonts w:ascii="Arial" w:hAnsi="Arial" w:cs="Arial"/>
          <w:color w:val="000000"/>
          <w:sz w:val="32"/>
          <w:szCs w:val="24"/>
        </w:rPr>
      </w:pPr>
      <w:r>
        <w:rPr>
          <w:color w:val="000000"/>
          <w:sz w:val="24"/>
        </w:rPr>
        <w:t>- идентификационный номер налогоплательщика;</w:t>
      </w:r>
    </w:p>
    <w:p w14:paraId="20E2E0E8">
      <w:pPr>
        <w:ind w:firstLine="567"/>
        <w:jc w:val="both"/>
        <w:rPr>
          <w:rFonts w:ascii="Arial" w:hAnsi="Arial" w:cs="Arial"/>
          <w:color w:val="000000"/>
          <w:sz w:val="32"/>
          <w:szCs w:val="24"/>
        </w:rPr>
      </w:pPr>
      <w:r>
        <w:rPr>
          <w:color w:val="000000"/>
          <w:sz w:val="24"/>
        </w:rPr>
        <w:t>- реквизиты страхового номера индивидуального лицевого счета;</w:t>
      </w:r>
    </w:p>
    <w:p w14:paraId="4A4683EF">
      <w:pPr>
        <w:ind w:firstLine="567"/>
        <w:jc w:val="both"/>
        <w:rPr>
          <w:rFonts w:ascii="Arial" w:hAnsi="Arial" w:cs="Arial"/>
          <w:color w:val="000000"/>
          <w:sz w:val="32"/>
          <w:szCs w:val="24"/>
        </w:rPr>
      </w:pPr>
      <w:r>
        <w:rPr>
          <w:color w:val="000000"/>
          <w:sz w:val="24"/>
        </w:rPr>
        <w:t>- сведения о наличии (отсутствии) судимости;</w:t>
      </w:r>
    </w:p>
    <w:p w14:paraId="2A1DEB76">
      <w:pPr>
        <w:ind w:firstLine="567"/>
        <w:jc w:val="both"/>
        <w:rPr>
          <w:rFonts w:ascii="Arial" w:hAnsi="Arial" w:cs="Arial"/>
          <w:color w:val="000000"/>
          <w:sz w:val="32"/>
          <w:szCs w:val="24"/>
        </w:rPr>
      </w:pPr>
      <w:r>
        <w:rPr>
          <w:color w:val="000000"/>
          <w:sz w:val="24"/>
        </w:rPr>
        <w:t>- фотография;</w:t>
      </w:r>
    </w:p>
    <w:p w14:paraId="542CEF97">
      <w:pPr>
        <w:ind w:firstLine="567"/>
        <w:jc w:val="both"/>
        <w:rPr>
          <w:rFonts w:ascii="Arial" w:hAnsi="Arial" w:cs="Arial"/>
          <w:color w:val="000000"/>
          <w:sz w:val="32"/>
          <w:szCs w:val="24"/>
        </w:rPr>
      </w:pPr>
      <w:r>
        <w:rPr>
          <w:color w:val="000000"/>
          <w:sz w:val="24"/>
        </w:rPr>
        <w:t>- номер контактного телефона или сведения о других способах связи;</w:t>
      </w:r>
    </w:p>
    <w:p w14:paraId="30767041">
      <w:pPr>
        <w:ind w:firstLine="567"/>
        <w:jc w:val="both"/>
        <w:rPr>
          <w:rFonts w:ascii="Arial" w:hAnsi="Arial" w:cs="Arial"/>
          <w:color w:val="000000"/>
          <w:sz w:val="32"/>
          <w:szCs w:val="24"/>
        </w:rPr>
      </w:pPr>
      <w:r>
        <w:rPr>
          <w:color w:val="000000"/>
          <w:sz w:val="24"/>
        </w:rPr>
        <w:t>- реквизиты свидетельств государственной регистрации актов гражданского состояния;</w:t>
      </w:r>
    </w:p>
    <w:p w14:paraId="704C8735">
      <w:pPr>
        <w:ind w:firstLine="567"/>
        <w:jc w:val="both"/>
        <w:rPr>
          <w:rFonts w:ascii="Arial" w:hAnsi="Arial" w:cs="Arial"/>
          <w:color w:val="000000"/>
          <w:sz w:val="32"/>
          <w:szCs w:val="24"/>
        </w:rPr>
      </w:pPr>
      <w:r>
        <w:rPr>
          <w:color w:val="000000"/>
          <w:sz w:val="24"/>
        </w:rPr>
        <w:t>- степень родства, фамилии, имена, отчества, даты рождения, прежние фамилия, имя, отчество места рождения, места работы и адреса регистрации по месту жительства (месту пребывания), адреса фактического проживания близких родственников (отца, матери, братьев, сестер и детей), а также супруга (супруг), в том числе бывшая (бывший), супруги братьев и сестер, братья и сестры супругов;</w:t>
      </w:r>
    </w:p>
    <w:p w14:paraId="06C4B8A4">
      <w:pPr>
        <w:ind w:firstLine="567"/>
        <w:jc w:val="both"/>
        <w:rPr>
          <w:rFonts w:ascii="Arial" w:hAnsi="Arial" w:cs="Arial"/>
          <w:color w:val="000000"/>
          <w:sz w:val="32"/>
          <w:szCs w:val="24"/>
        </w:rPr>
      </w:pPr>
      <w:r>
        <w:rPr>
          <w:color w:val="000000"/>
          <w:sz w:val="24"/>
        </w:rPr>
        <w:t>- сведения о пребывании за границей (когда, где, с какой целью);</w:t>
      </w:r>
    </w:p>
    <w:p w14:paraId="3CE2A485">
      <w:pPr>
        <w:ind w:firstLine="567"/>
        <w:jc w:val="both"/>
        <w:rPr>
          <w:rFonts w:ascii="Arial" w:hAnsi="Arial" w:cs="Arial"/>
          <w:color w:val="000000"/>
          <w:sz w:val="32"/>
          <w:szCs w:val="24"/>
        </w:rPr>
      </w:pPr>
      <w:r>
        <w:rPr>
          <w:color w:val="000000"/>
          <w:sz w:val="24"/>
        </w:rPr>
        <w:t>- фамилия, имя, отчество, дата начала проживания за границей близких родственников (отец, мать, братья, сестры и дети), а также супруга (супруг), в том числе бывшая (бывший), супруги братьев и сестер, братья и сестры супругов, постоянно проживающих за границей и (или) оформляющих документы для выезда на постоянное место жительства в другое государство;</w:t>
      </w:r>
    </w:p>
    <w:p w14:paraId="352B6E95">
      <w:pPr>
        <w:ind w:firstLine="567"/>
        <w:jc w:val="both"/>
        <w:rPr>
          <w:rFonts w:ascii="Arial" w:hAnsi="Arial" w:cs="Arial"/>
          <w:color w:val="000000"/>
          <w:sz w:val="32"/>
          <w:szCs w:val="24"/>
        </w:rPr>
      </w:pPr>
      <w:r>
        <w:rPr>
          <w:color w:val="000000"/>
          <w:sz w:val="24"/>
        </w:rPr>
        <w:t>- реквизиты страхового медицинского полиса обязательного медицинского страхования;</w:t>
      </w:r>
    </w:p>
    <w:p w14:paraId="103A3EF3">
      <w:pPr>
        <w:ind w:firstLine="567"/>
        <w:jc w:val="both"/>
        <w:rPr>
          <w:rFonts w:ascii="Arial" w:hAnsi="Arial" w:cs="Arial"/>
          <w:color w:val="000000"/>
          <w:sz w:val="32"/>
          <w:szCs w:val="24"/>
        </w:rPr>
      </w:pPr>
      <w:r>
        <w:rPr>
          <w:color w:val="000000"/>
          <w:sz w:val="24"/>
        </w:rPr>
        <w:t>- медицинское заключение по установленной форме об отсутствии у гражданина заболевания, препятствующего поступлению на муниципальную службу или ее прохождению;</w:t>
      </w:r>
    </w:p>
    <w:p w14:paraId="07C12BBE">
      <w:pPr>
        <w:ind w:firstLine="567"/>
        <w:jc w:val="both"/>
        <w:rPr>
          <w:rFonts w:ascii="Arial" w:hAnsi="Arial" w:cs="Arial"/>
          <w:color w:val="000000"/>
          <w:sz w:val="32"/>
          <w:szCs w:val="24"/>
        </w:rPr>
      </w:pPr>
      <w:r>
        <w:rPr>
          <w:color w:val="000000"/>
          <w:sz w:val="24"/>
        </w:rPr>
        <w:t>- сведения о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супругов и несовершеннолетних детей;</w:t>
      </w:r>
    </w:p>
    <w:p w14:paraId="4C4608E5">
      <w:pPr>
        <w:ind w:firstLine="567"/>
        <w:jc w:val="both"/>
        <w:rPr>
          <w:rFonts w:ascii="Arial" w:hAnsi="Arial" w:cs="Arial"/>
          <w:color w:val="000000"/>
          <w:sz w:val="32"/>
          <w:szCs w:val="24"/>
        </w:rPr>
      </w:pPr>
      <w:r>
        <w:rPr>
          <w:color w:val="000000"/>
          <w:sz w:val="24"/>
        </w:rPr>
        <w:t>- номер расчетного счета;</w:t>
      </w:r>
    </w:p>
    <w:p w14:paraId="0A6CC055">
      <w:pPr>
        <w:ind w:firstLine="567"/>
        <w:jc w:val="both"/>
        <w:rPr>
          <w:rFonts w:ascii="Arial" w:hAnsi="Arial" w:cs="Arial"/>
          <w:color w:val="000000"/>
          <w:sz w:val="32"/>
          <w:szCs w:val="24"/>
        </w:rPr>
      </w:pPr>
      <w:r>
        <w:rPr>
          <w:color w:val="000000"/>
          <w:sz w:val="24"/>
        </w:rPr>
        <w:t>- номер банковской карты;</w:t>
      </w:r>
    </w:p>
    <w:p w14:paraId="7836F48D">
      <w:pPr>
        <w:ind w:firstLine="567"/>
        <w:jc w:val="both"/>
        <w:rPr>
          <w:rFonts w:ascii="Arial" w:hAnsi="Arial" w:cs="Arial"/>
          <w:color w:val="000000"/>
          <w:sz w:val="32"/>
          <w:szCs w:val="24"/>
        </w:rPr>
      </w:pPr>
      <w:r>
        <w:rPr>
          <w:color w:val="000000"/>
          <w:sz w:val="24"/>
        </w:rPr>
        <w:t>- сведения о выполняемой работе с начала трудовой деятельности (включая военную службу, работу по совместительству, предпринимательскую и иную деятельность);</w:t>
      </w:r>
    </w:p>
    <w:p w14:paraId="7689FD3A">
      <w:pPr>
        <w:ind w:firstLine="567"/>
        <w:jc w:val="both"/>
        <w:rPr>
          <w:rFonts w:ascii="Arial" w:hAnsi="Arial" w:cs="Arial"/>
          <w:color w:val="000000"/>
          <w:sz w:val="32"/>
          <w:szCs w:val="24"/>
        </w:rPr>
      </w:pPr>
      <w:r>
        <w:rPr>
          <w:color w:val="000000"/>
          <w:sz w:val="24"/>
        </w:rPr>
        <w:t>- сведения о классном чине федеральной государственной гражданской службы Российской Федерации и (или) государственной гражданской службы субъекта Российской Федерации и (или) муниципальной службы, дипломатическом ранге, воинском и (или) специальном звании, классном чине правоохранительной службы (кем и когда присвоены), квалифицированном разряде государственной гражданской службы;</w:t>
      </w:r>
    </w:p>
    <w:p w14:paraId="0ED49F47">
      <w:pPr>
        <w:ind w:firstLine="567"/>
        <w:jc w:val="both"/>
        <w:rPr>
          <w:rFonts w:ascii="Arial" w:hAnsi="Arial" w:cs="Arial"/>
          <w:color w:val="000000"/>
          <w:sz w:val="32"/>
          <w:szCs w:val="24"/>
        </w:rPr>
      </w:pPr>
      <w:r>
        <w:rPr>
          <w:color w:val="000000"/>
          <w:sz w:val="24"/>
        </w:rPr>
        <w:t>- сведения о государственных наградах, иных наградах и знаках отличия (кем награжден и когда);</w:t>
      </w:r>
    </w:p>
    <w:p w14:paraId="1A6EB730">
      <w:pPr>
        <w:ind w:firstLine="567"/>
        <w:jc w:val="both"/>
        <w:rPr>
          <w:rFonts w:ascii="Arial" w:hAnsi="Arial" w:cs="Arial"/>
          <w:color w:val="000000"/>
          <w:sz w:val="32"/>
          <w:szCs w:val="24"/>
        </w:rPr>
      </w:pPr>
      <w:r>
        <w:rPr>
          <w:color w:val="000000"/>
          <w:sz w:val="24"/>
        </w:rPr>
        <w:t>- сведения о прохождении муниципальной службы, в том числе: дата, основания назначения на должность муниципальной службы, дата перевода, перемещения на иную должность муниципальной службы, наименование замещаемых должностей муниципальной службы с указанием структурных подразделений, размера денежного содержания, результатов аттестации на соответствие замещаемой должности муниципальной службы, а также сведения о прежнем месте работы;</w:t>
      </w:r>
    </w:p>
    <w:p w14:paraId="6B36D5B4">
      <w:pPr>
        <w:ind w:firstLine="567"/>
        <w:jc w:val="both"/>
        <w:rPr>
          <w:rFonts w:ascii="Arial" w:hAnsi="Arial" w:cs="Arial"/>
          <w:color w:val="000000"/>
          <w:sz w:val="32"/>
          <w:szCs w:val="24"/>
        </w:rPr>
      </w:pPr>
      <w:r>
        <w:rPr>
          <w:color w:val="000000"/>
          <w:sz w:val="24"/>
        </w:rPr>
        <w:t>- сведения о допуске к государственной тайне, оформленном за период работы, службы, учебы (форма, номер и дата);</w:t>
      </w:r>
    </w:p>
    <w:p w14:paraId="0CEBF88F">
      <w:pPr>
        <w:ind w:firstLine="567"/>
        <w:jc w:val="both"/>
        <w:rPr>
          <w:rFonts w:ascii="Arial" w:hAnsi="Arial" w:cs="Arial"/>
          <w:color w:val="000000"/>
          <w:sz w:val="32"/>
          <w:szCs w:val="24"/>
        </w:rPr>
      </w:pPr>
      <w:r>
        <w:rPr>
          <w:color w:val="000000"/>
          <w:sz w:val="24"/>
        </w:rPr>
        <w:t>- сведения, содержащиеся в трудовом договоре, дополнительных соглашениях к трудовому договору;</w:t>
      </w:r>
    </w:p>
    <w:p w14:paraId="119F11AA">
      <w:pPr>
        <w:ind w:firstLine="567"/>
        <w:jc w:val="both"/>
        <w:rPr>
          <w:rFonts w:ascii="Arial" w:hAnsi="Arial" w:cs="Arial"/>
          <w:color w:val="000000"/>
          <w:sz w:val="32"/>
          <w:szCs w:val="24"/>
        </w:rPr>
      </w:pPr>
      <w:r>
        <w:rPr>
          <w:color w:val="000000"/>
          <w:sz w:val="24"/>
        </w:rPr>
        <w:t>- сведения о ежегодных оплачиваемых отпусках, учебных отпусках и отпусках без сохранения денежного содержания;</w:t>
      </w:r>
    </w:p>
    <w:p w14:paraId="298933E3">
      <w:pPr>
        <w:ind w:firstLine="567"/>
        <w:jc w:val="both"/>
        <w:rPr>
          <w:rFonts w:ascii="Arial" w:hAnsi="Arial" w:cs="Arial"/>
          <w:color w:val="000000"/>
          <w:sz w:val="32"/>
          <w:szCs w:val="24"/>
        </w:rPr>
      </w:pPr>
      <w:r>
        <w:rPr>
          <w:color w:val="000000"/>
          <w:sz w:val="24"/>
        </w:rPr>
        <w:t>- сведения об адресах сайтов и (или) страниц сайтов в информационно-телекоммуникационной сети "Интернет", на которых гражданин, претендующий на замещение должности муниципальной службы, размещал общедоступную информацию, а также данные, позволяющие его идентифицировать;</w:t>
      </w:r>
    </w:p>
    <w:p w14:paraId="38137624">
      <w:pPr>
        <w:ind w:firstLine="567"/>
        <w:jc w:val="both"/>
        <w:rPr>
          <w:rFonts w:ascii="Arial" w:hAnsi="Arial" w:cs="Arial"/>
          <w:color w:val="000000"/>
          <w:sz w:val="32"/>
          <w:szCs w:val="24"/>
        </w:rPr>
      </w:pPr>
      <w:r>
        <w:rPr>
          <w:color w:val="000000"/>
          <w:sz w:val="24"/>
        </w:rPr>
        <w:t>- иные персональный данные, необходимые в соответствии с действующим законодательством.</w:t>
      </w:r>
    </w:p>
    <w:p w14:paraId="0652D855">
      <w:pPr>
        <w:ind w:firstLine="567"/>
        <w:jc w:val="both"/>
        <w:rPr>
          <w:rFonts w:ascii="Arial" w:hAnsi="Arial" w:cs="Arial"/>
          <w:color w:val="000000"/>
          <w:sz w:val="32"/>
          <w:szCs w:val="24"/>
        </w:rPr>
      </w:pPr>
      <w:r>
        <w:rPr>
          <w:color w:val="000000"/>
          <w:sz w:val="24"/>
        </w:rPr>
        <w:t>Я ознакомлен (а) с тем, что:</w:t>
      </w:r>
    </w:p>
    <w:p w14:paraId="414882B2">
      <w:pPr>
        <w:ind w:firstLine="567"/>
        <w:jc w:val="both"/>
        <w:rPr>
          <w:rFonts w:ascii="Arial" w:hAnsi="Arial" w:cs="Arial"/>
          <w:color w:val="000000"/>
          <w:sz w:val="32"/>
          <w:szCs w:val="24"/>
        </w:rPr>
      </w:pPr>
      <w:r>
        <w:rPr>
          <w:color w:val="000000"/>
          <w:sz w:val="24"/>
        </w:rPr>
        <w:t>- Оператор вправе обрабатывать мои персональные данные посредством внесения их в информационные хранилища (электронную базу данных, списки, реестры, регистры), а также учетные и отчетные формы в электронном и бумажном исполнении.</w:t>
      </w:r>
    </w:p>
    <w:p w14:paraId="7AD10FDE">
      <w:pPr>
        <w:ind w:firstLine="567"/>
        <w:jc w:val="both"/>
        <w:rPr>
          <w:rFonts w:ascii="Arial" w:hAnsi="Arial" w:cs="Arial"/>
          <w:color w:val="000000"/>
          <w:sz w:val="32"/>
          <w:szCs w:val="24"/>
        </w:rPr>
      </w:pPr>
      <w:r>
        <w:rPr>
          <w:color w:val="000000"/>
          <w:sz w:val="24"/>
        </w:rPr>
        <w:t>- Оператор вправе передавать мои персональные данные в налоговые органы; правоохранительные органы (при официальном запросе); военкоматы; органы социального страхования, государственные внебюджетные фонды; банки (для оформления пластиковой карты и начисления заработной платы) без дополнительного письменного Согласия, в объеме и случаях, предусмотренных действующим законодательством РФ.</w:t>
      </w:r>
    </w:p>
    <w:p w14:paraId="04AC4C5E">
      <w:pPr>
        <w:ind w:firstLine="567"/>
        <w:jc w:val="both"/>
        <w:rPr>
          <w:rFonts w:ascii="Arial" w:hAnsi="Arial" w:cs="Arial"/>
          <w:color w:val="000000"/>
          <w:sz w:val="32"/>
          <w:szCs w:val="24"/>
        </w:rPr>
      </w:pPr>
      <w:r>
        <w:rPr>
          <w:color w:val="000000"/>
          <w:sz w:val="24"/>
        </w:rPr>
        <w:t>- Оператор вправе, при получении письменного Согласия членов семьи, производить обработку персональных данных членов семьи, родственников.</w:t>
      </w:r>
    </w:p>
    <w:p w14:paraId="5669CBFD">
      <w:pPr>
        <w:ind w:firstLine="567"/>
        <w:jc w:val="both"/>
        <w:rPr>
          <w:rFonts w:ascii="Arial" w:hAnsi="Arial" w:cs="Arial"/>
          <w:color w:val="000000"/>
          <w:sz w:val="32"/>
          <w:szCs w:val="24"/>
        </w:rPr>
      </w:pPr>
      <w:r>
        <w:rPr>
          <w:color w:val="000000"/>
          <w:sz w:val="24"/>
        </w:rPr>
        <w:t>- Согласие на обработку персональных данных действует с даты подписания настоящего Согласия в течение всего срока работы;</w:t>
      </w:r>
    </w:p>
    <w:p w14:paraId="28CF89EE">
      <w:pPr>
        <w:ind w:firstLine="567"/>
        <w:jc w:val="both"/>
        <w:rPr>
          <w:rFonts w:ascii="Arial" w:hAnsi="Arial" w:cs="Arial"/>
          <w:color w:val="000000"/>
          <w:sz w:val="32"/>
          <w:szCs w:val="24"/>
        </w:rPr>
      </w:pPr>
      <w:r>
        <w:rPr>
          <w:color w:val="000000"/>
          <w:sz w:val="24"/>
        </w:rPr>
        <w:t>- Согласие на обработку персональных данных может быть отозвано на основании письменного заявления в произвольной форме;</w:t>
      </w:r>
    </w:p>
    <w:p w14:paraId="641C141A">
      <w:pPr>
        <w:ind w:firstLine="567"/>
        <w:rPr>
          <w:rFonts w:ascii="Arial" w:hAnsi="Arial" w:cs="Arial"/>
          <w:color w:val="000000"/>
          <w:sz w:val="32"/>
          <w:szCs w:val="24"/>
        </w:rPr>
      </w:pPr>
      <w:r>
        <w:rPr>
          <w:color w:val="000000"/>
          <w:sz w:val="24"/>
        </w:rPr>
        <w:t>- в случае отзыва Согласия на обработку персональных данных Оператор вправе продолжить обработку персональных данных без Согласия при наличии оснований, указанных в </w:t>
      </w:r>
      <w:r>
        <w:fldChar w:fldCharType="begin"/>
      </w:r>
      <w:r>
        <w:instrText xml:space="preserve"> HYPERLINK "http://rnla-service.scli.ru:8080/rnla-links/ws/content/act/" </w:instrText>
      </w:r>
      <w:r>
        <w:fldChar w:fldCharType="separate"/>
      </w:r>
      <w:r>
        <w:rPr>
          <w:color w:val="000000"/>
          <w:sz w:val="24"/>
          <w:u w:val="single"/>
        </w:rPr>
        <w:t>пунктах 2 - 11 части 1 статьи 6</w:t>
      </w:r>
      <w:r>
        <w:rPr>
          <w:color w:val="000000"/>
          <w:sz w:val="24"/>
          <w:u w:val="single"/>
        </w:rPr>
        <w:fldChar w:fldCharType="end"/>
      </w:r>
      <w:r>
        <w:rPr>
          <w:color w:val="000000"/>
          <w:sz w:val="24"/>
        </w:rPr>
        <w:t>, </w:t>
      </w:r>
      <w:r>
        <w:fldChar w:fldCharType="begin"/>
      </w:r>
      <w:r>
        <w:instrText xml:space="preserve"> HYPERLINK "http://rnla-service.scli.ru:8080/rnla-links/ws/content/act/" </w:instrText>
      </w:r>
      <w:r>
        <w:fldChar w:fldCharType="separate"/>
      </w:r>
      <w:r>
        <w:rPr>
          <w:color w:val="000000"/>
          <w:sz w:val="24"/>
          <w:u w:val="single"/>
        </w:rPr>
        <w:t>части 2 статьи 10</w:t>
      </w:r>
      <w:r>
        <w:rPr>
          <w:color w:val="000000"/>
          <w:sz w:val="24"/>
          <w:u w:val="single"/>
        </w:rPr>
        <w:fldChar w:fldCharType="end"/>
      </w:r>
      <w:r>
        <w:rPr>
          <w:color w:val="000000"/>
          <w:sz w:val="24"/>
        </w:rPr>
        <w:t> и </w:t>
      </w:r>
      <w:r>
        <w:fldChar w:fldCharType="begin"/>
      </w:r>
      <w:r>
        <w:instrText xml:space="preserve"> HYPERLINK "http://rnla-service.scli.ru:8080/rnla-links/ws/content/act/" </w:instrText>
      </w:r>
      <w:r>
        <w:fldChar w:fldCharType="separate"/>
      </w:r>
      <w:r>
        <w:rPr>
          <w:color w:val="000000"/>
          <w:sz w:val="24"/>
          <w:u w:val="single"/>
        </w:rPr>
        <w:t>части 2 статьи 11</w:t>
      </w:r>
      <w:r>
        <w:rPr>
          <w:color w:val="000000"/>
          <w:sz w:val="24"/>
          <w:u w:val="single"/>
        </w:rPr>
        <w:fldChar w:fldCharType="end"/>
      </w:r>
      <w:r>
        <w:rPr>
          <w:color w:val="000000"/>
          <w:sz w:val="24"/>
        </w:rPr>
        <w:t> Федерального закона от 27 июля 2006 г. N 152-ФЗ "О персональных данных";</w:t>
      </w:r>
    </w:p>
    <w:p w14:paraId="7C82A536">
      <w:pPr>
        <w:ind w:firstLine="567"/>
        <w:jc w:val="both"/>
        <w:rPr>
          <w:rFonts w:ascii="Arial" w:hAnsi="Arial" w:cs="Arial"/>
          <w:color w:val="000000"/>
          <w:sz w:val="32"/>
          <w:szCs w:val="24"/>
        </w:rPr>
      </w:pPr>
      <w:r>
        <w:rPr>
          <w:color w:val="000000"/>
          <w:sz w:val="24"/>
        </w:rPr>
        <w:t xml:space="preserve">- после увольнения персональные данные будут храниться в Администрации </w:t>
      </w:r>
      <w:r>
        <w:rPr>
          <w:color w:val="000000"/>
          <w:sz w:val="24"/>
          <w:lang w:val="ru-RU"/>
        </w:rPr>
        <w:t xml:space="preserve">Октябрьского </w:t>
      </w:r>
      <w:r>
        <w:rPr>
          <w:color w:val="000000"/>
          <w:sz w:val="24"/>
        </w:rPr>
        <w:t xml:space="preserve"> муниципального образования Перелюбского муниципального района Саратовской области, в течение предусмотренного законодательством Российской Федерации срока хранения документов.</w:t>
      </w:r>
    </w:p>
    <w:p w14:paraId="303977E9">
      <w:pPr>
        <w:ind w:firstLine="567"/>
        <w:jc w:val="both"/>
        <w:rPr>
          <w:rFonts w:ascii="Arial" w:hAnsi="Arial" w:cs="Arial"/>
          <w:color w:val="000000"/>
          <w:sz w:val="32"/>
          <w:szCs w:val="24"/>
        </w:rPr>
      </w:pPr>
      <w:r>
        <w:rPr>
          <w:color w:val="000000"/>
          <w:sz w:val="24"/>
        </w:rPr>
        <w:t>Я подтверждаю, что права и обязанности в области защиты персональных данных мне разъяснены, а также право Работодателя обрабатывать (в том числе и передавать) часть моих персональных данных без моего Согласия, в соответствии с законодательством Российской Федерации.</w:t>
      </w:r>
    </w:p>
    <w:p w14:paraId="651FA1A3">
      <w:pPr>
        <w:ind w:firstLine="567"/>
        <w:jc w:val="both"/>
        <w:rPr>
          <w:rFonts w:ascii="Arial" w:hAnsi="Arial" w:cs="Arial"/>
          <w:color w:val="000000"/>
          <w:sz w:val="32"/>
          <w:szCs w:val="24"/>
        </w:rPr>
      </w:pPr>
      <w:r>
        <w:rPr>
          <w:color w:val="000000"/>
          <w:sz w:val="24"/>
        </w:rPr>
        <w:t>Я осведомлен (а), что отзыв Согласия производится в письменном виде в соответствии с действующим законодательством и всю ответственность за неблагоприятные последствия отзыва Согласия беру на себя.</w:t>
      </w:r>
    </w:p>
    <w:p w14:paraId="6DA3FC33">
      <w:pPr>
        <w:ind w:firstLine="567"/>
        <w:jc w:val="both"/>
        <w:rPr>
          <w:rFonts w:ascii="Arial" w:hAnsi="Arial" w:cs="Arial"/>
          <w:color w:val="000000"/>
          <w:sz w:val="24"/>
          <w:szCs w:val="24"/>
        </w:rPr>
      </w:pPr>
      <w:r>
        <w:rPr>
          <w:color w:val="000000"/>
          <w:sz w:val="24"/>
        </w:rPr>
        <w:t>Дата начала обработки персональных данных</w:t>
      </w:r>
      <w:r>
        <w:rPr>
          <w:color w:val="000000"/>
        </w:rPr>
        <w:t>________________________________</w:t>
      </w:r>
    </w:p>
    <w:p w14:paraId="215B4316">
      <w:pPr>
        <w:ind w:firstLine="567"/>
        <w:jc w:val="both"/>
        <w:rPr>
          <w:rFonts w:ascii="Arial" w:hAnsi="Arial" w:cs="Arial"/>
          <w:color w:val="000000"/>
          <w:sz w:val="24"/>
          <w:szCs w:val="24"/>
        </w:rPr>
      </w:pPr>
      <w:r>
        <w:rPr>
          <w:color w:val="000000"/>
        </w:rPr>
        <w:t xml:space="preserve">                                                                                                                           (число, месяц, год)</w:t>
      </w:r>
    </w:p>
    <w:p w14:paraId="44DF1854">
      <w:pPr>
        <w:ind w:firstLine="567"/>
        <w:jc w:val="both"/>
        <w:rPr>
          <w:rFonts w:ascii="Arial" w:hAnsi="Arial" w:cs="Arial"/>
          <w:color w:val="000000"/>
          <w:sz w:val="24"/>
          <w:szCs w:val="24"/>
        </w:rPr>
      </w:pPr>
      <w:r>
        <w:rPr>
          <w:color w:val="000000"/>
        </w:rPr>
        <w:t>____________________________ _____________________________</w:t>
      </w:r>
    </w:p>
    <w:p w14:paraId="4C82F70A">
      <w:pPr>
        <w:ind w:firstLine="567"/>
        <w:jc w:val="both"/>
        <w:rPr>
          <w:rFonts w:ascii="Arial" w:hAnsi="Arial" w:cs="Arial"/>
          <w:color w:val="000000"/>
          <w:szCs w:val="24"/>
        </w:rPr>
      </w:pPr>
      <w:r>
        <w:rPr>
          <w:color w:val="000000"/>
          <w:sz w:val="18"/>
        </w:rPr>
        <w:t xml:space="preserve">                         (подпись)                                           (расшифровка подписи)</w:t>
      </w:r>
    </w:p>
    <w:p w14:paraId="2A86110D">
      <w:pPr>
        <w:ind w:firstLine="567"/>
        <w:jc w:val="both"/>
        <w:rPr>
          <w:rFonts w:ascii="Arial" w:hAnsi="Arial" w:cs="Arial"/>
          <w:color w:val="000000"/>
          <w:sz w:val="24"/>
          <w:szCs w:val="24"/>
        </w:rPr>
      </w:pPr>
      <w:r>
        <w:rPr>
          <w:color w:val="000000"/>
        </w:rPr>
        <w:t> </w:t>
      </w:r>
    </w:p>
    <w:p w14:paraId="60C1DC73">
      <w:pPr>
        <w:ind w:firstLine="567"/>
        <w:jc w:val="right"/>
        <w:rPr>
          <w:color w:val="000000"/>
        </w:rPr>
      </w:pPr>
    </w:p>
    <w:p w14:paraId="37A414A4">
      <w:pPr>
        <w:ind w:firstLine="567"/>
        <w:jc w:val="right"/>
        <w:rPr>
          <w:color w:val="000000"/>
        </w:rPr>
      </w:pPr>
    </w:p>
    <w:p w14:paraId="04FC4024">
      <w:pPr>
        <w:ind w:firstLine="567"/>
        <w:jc w:val="right"/>
        <w:rPr>
          <w:color w:val="000000"/>
        </w:rPr>
      </w:pPr>
    </w:p>
    <w:p w14:paraId="61E3B05E">
      <w:pPr>
        <w:ind w:firstLine="567"/>
        <w:jc w:val="right"/>
        <w:rPr>
          <w:color w:val="000000"/>
        </w:rPr>
      </w:pPr>
    </w:p>
    <w:p w14:paraId="6AD1E1FB">
      <w:pPr>
        <w:ind w:firstLine="567"/>
        <w:jc w:val="right"/>
        <w:rPr>
          <w:color w:val="000000"/>
        </w:rPr>
      </w:pPr>
    </w:p>
    <w:p w14:paraId="42AFA294">
      <w:pPr>
        <w:ind w:firstLine="567"/>
        <w:jc w:val="right"/>
        <w:rPr>
          <w:color w:val="000000"/>
        </w:rPr>
      </w:pPr>
    </w:p>
    <w:p w14:paraId="5624D68C">
      <w:pPr>
        <w:ind w:firstLine="567"/>
        <w:jc w:val="right"/>
        <w:rPr>
          <w:color w:val="000000"/>
        </w:rPr>
      </w:pPr>
    </w:p>
    <w:p w14:paraId="480DE060">
      <w:pPr>
        <w:ind w:firstLine="567"/>
        <w:jc w:val="right"/>
        <w:rPr>
          <w:color w:val="000000"/>
        </w:rPr>
      </w:pPr>
    </w:p>
    <w:p w14:paraId="25F3534F">
      <w:pPr>
        <w:ind w:firstLine="567"/>
        <w:jc w:val="right"/>
        <w:rPr>
          <w:color w:val="000000"/>
        </w:rPr>
      </w:pPr>
    </w:p>
    <w:p w14:paraId="4739DE0F">
      <w:pPr>
        <w:ind w:firstLine="567"/>
        <w:jc w:val="right"/>
        <w:rPr>
          <w:color w:val="000000"/>
        </w:rPr>
      </w:pPr>
    </w:p>
    <w:p w14:paraId="4492D08D">
      <w:pPr>
        <w:ind w:firstLine="567"/>
        <w:jc w:val="right"/>
        <w:rPr>
          <w:color w:val="000000"/>
        </w:rPr>
      </w:pPr>
    </w:p>
    <w:p w14:paraId="4E375F93">
      <w:pPr>
        <w:ind w:firstLine="567"/>
        <w:jc w:val="right"/>
        <w:rPr>
          <w:color w:val="000000"/>
        </w:rPr>
      </w:pPr>
    </w:p>
    <w:p w14:paraId="56D761A0">
      <w:pPr>
        <w:ind w:firstLine="567"/>
        <w:jc w:val="right"/>
        <w:rPr>
          <w:color w:val="000000"/>
        </w:rPr>
      </w:pPr>
    </w:p>
    <w:p w14:paraId="4A49ACE8">
      <w:pPr>
        <w:ind w:firstLine="567"/>
        <w:jc w:val="right"/>
        <w:rPr>
          <w:color w:val="000000"/>
        </w:rPr>
      </w:pPr>
    </w:p>
    <w:p w14:paraId="4D44E5E2">
      <w:pPr>
        <w:ind w:firstLine="567"/>
        <w:jc w:val="right"/>
        <w:rPr>
          <w:color w:val="000000"/>
        </w:rPr>
      </w:pPr>
    </w:p>
    <w:p w14:paraId="029165BC">
      <w:pPr>
        <w:ind w:firstLine="567"/>
        <w:jc w:val="right"/>
        <w:rPr>
          <w:color w:val="000000"/>
        </w:rPr>
      </w:pPr>
    </w:p>
    <w:p w14:paraId="42E705E5">
      <w:pPr>
        <w:ind w:firstLine="567"/>
        <w:jc w:val="right"/>
        <w:rPr>
          <w:color w:val="000000"/>
        </w:rPr>
      </w:pPr>
    </w:p>
    <w:p w14:paraId="53AC3102">
      <w:pPr>
        <w:ind w:firstLine="567"/>
        <w:jc w:val="right"/>
        <w:rPr>
          <w:rFonts w:ascii="Arial" w:hAnsi="Arial" w:cs="Arial"/>
          <w:color w:val="000000"/>
          <w:sz w:val="24"/>
          <w:szCs w:val="24"/>
        </w:rPr>
      </w:pPr>
      <w:r>
        <w:rPr>
          <w:color w:val="000000"/>
        </w:rPr>
        <w:t> </w:t>
      </w:r>
    </w:p>
    <w:p w14:paraId="5E80FAF2">
      <w:pPr>
        <w:ind w:firstLine="567"/>
        <w:jc w:val="right"/>
        <w:rPr>
          <w:rFonts w:ascii="Arial" w:hAnsi="Arial" w:cs="Arial"/>
          <w:color w:val="000000"/>
          <w:szCs w:val="24"/>
        </w:rPr>
      </w:pPr>
      <w:r>
        <w:rPr>
          <w:color w:val="000000"/>
        </w:rPr>
        <w:t> </w:t>
      </w:r>
      <w:r>
        <w:rPr>
          <w:color w:val="000000"/>
          <w:sz w:val="18"/>
        </w:rPr>
        <w:t>Приложение 11</w:t>
      </w:r>
    </w:p>
    <w:p w14:paraId="1F724892">
      <w:pPr>
        <w:ind w:firstLine="567"/>
        <w:jc w:val="right"/>
        <w:rPr>
          <w:rFonts w:ascii="Arial" w:hAnsi="Arial" w:cs="Arial"/>
          <w:color w:val="000000"/>
          <w:szCs w:val="24"/>
        </w:rPr>
      </w:pPr>
      <w:r>
        <w:rPr>
          <w:color w:val="000000"/>
          <w:sz w:val="18"/>
        </w:rPr>
        <w:t>к Политике Оператора в отношении</w:t>
      </w:r>
    </w:p>
    <w:p w14:paraId="26377A26">
      <w:pPr>
        <w:ind w:firstLine="567"/>
        <w:jc w:val="right"/>
        <w:rPr>
          <w:rFonts w:ascii="Arial" w:hAnsi="Arial" w:cs="Arial"/>
          <w:color w:val="000000"/>
          <w:szCs w:val="24"/>
        </w:rPr>
      </w:pPr>
      <w:r>
        <w:rPr>
          <w:color w:val="000000"/>
          <w:sz w:val="18"/>
        </w:rPr>
        <w:t>обработки персональных данных</w:t>
      </w:r>
    </w:p>
    <w:p w14:paraId="04CCC8C8">
      <w:pPr>
        <w:ind w:firstLine="567"/>
        <w:jc w:val="right"/>
        <w:rPr>
          <w:color w:val="000000"/>
          <w:sz w:val="18"/>
        </w:rPr>
      </w:pPr>
      <w:r>
        <w:rPr>
          <w:color w:val="000000"/>
          <w:sz w:val="18"/>
        </w:rPr>
        <w:t>Типовая форма</w:t>
      </w:r>
    </w:p>
    <w:p w14:paraId="3D9E5E8B">
      <w:pPr>
        <w:jc w:val="both"/>
        <w:rPr>
          <w:rFonts w:ascii="Arial" w:hAnsi="Arial" w:cs="Arial"/>
          <w:color w:val="000000"/>
          <w:sz w:val="24"/>
          <w:szCs w:val="24"/>
        </w:rPr>
      </w:pPr>
    </w:p>
    <w:p w14:paraId="04A98CE1">
      <w:pPr>
        <w:ind w:firstLine="567"/>
        <w:jc w:val="center"/>
        <w:rPr>
          <w:b/>
          <w:color w:val="000000"/>
          <w:sz w:val="24"/>
        </w:rPr>
      </w:pPr>
      <w:r>
        <w:rPr>
          <w:b/>
          <w:color w:val="000000"/>
          <w:sz w:val="24"/>
        </w:rPr>
        <w:t xml:space="preserve">Типовая форма </w:t>
      </w:r>
    </w:p>
    <w:p w14:paraId="61AD4B43">
      <w:pPr>
        <w:ind w:firstLine="567"/>
        <w:jc w:val="center"/>
        <w:rPr>
          <w:rFonts w:ascii="Arial" w:hAnsi="Arial" w:cs="Arial"/>
          <w:b/>
          <w:color w:val="000000"/>
          <w:sz w:val="32"/>
          <w:szCs w:val="24"/>
        </w:rPr>
      </w:pPr>
      <w:r>
        <w:rPr>
          <w:b/>
          <w:color w:val="000000"/>
          <w:sz w:val="24"/>
        </w:rPr>
        <w:t>согласия субъекта персональных данных на включение персональных данных в общедоступные источники персональных данных</w:t>
      </w:r>
    </w:p>
    <w:tbl>
      <w:tblPr>
        <w:tblStyle w:val="9"/>
        <w:tblW w:w="0" w:type="auto"/>
        <w:tblInd w:w="0" w:type="dxa"/>
        <w:tblLayout w:type="autofit"/>
        <w:tblCellMar>
          <w:top w:w="0" w:type="dxa"/>
          <w:left w:w="0" w:type="dxa"/>
          <w:bottom w:w="0" w:type="dxa"/>
          <w:right w:w="0" w:type="dxa"/>
        </w:tblCellMar>
      </w:tblPr>
      <w:tblGrid>
        <w:gridCol w:w="1004"/>
        <w:gridCol w:w="554"/>
        <w:gridCol w:w="803"/>
        <w:gridCol w:w="382"/>
        <w:gridCol w:w="115"/>
        <w:gridCol w:w="382"/>
        <w:gridCol w:w="833"/>
        <w:gridCol w:w="611"/>
        <w:gridCol w:w="928"/>
        <w:gridCol w:w="535"/>
        <w:gridCol w:w="833"/>
        <w:gridCol w:w="1758"/>
        <w:gridCol w:w="833"/>
      </w:tblGrid>
      <w:tr w14:paraId="5BFCB117">
        <w:tblPrEx>
          <w:tblCellMar>
            <w:top w:w="0" w:type="dxa"/>
            <w:left w:w="0" w:type="dxa"/>
            <w:bottom w:w="0" w:type="dxa"/>
            <w:right w:w="0" w:type="dxa"/>
          </w:tblCellMar>
        </w:tblPrEx>
        <w:tc>
          <w:tcPr>
            <w:tcW w:w="511" w:type="dxa"/>
            <w:tcMar>
              <w:top w:w="0" w:type="dxa"/>
              <w:left w:w="108" w:type="dxa"/>
              <w:bottom w:w="0" w:type="dxa"/>
              <w:right w:w="108" w:type="dxa"/>
            </w:tcMar>
          </w:tcPr>
          <w:p w14:paraId="70B47904">
            <w:pPr>
              <w:ind w:firstLine="567"/>
              <w:jc w:val="both"/>
              <w:rPr>
                <w:sz w:val="24"/>
                <w:szCs w:val="24"/>
              </w:rPr>
            </w:pPr>
            <w:r>
              <w:rPr>
                <w:sz w:val="24"/>
              </w:rPr>
              <w:t>Я,</w:t>
            </w:r>
          </w:p>
        </w:tc>
        <w:tc>
          <w:tcPr>
            <w:tcW w:w="9014" w:type="dxa"/>
            <w:gridSpan w:val="11"/>
            <w:tcBorders>
              <w:bottom w:val="single" w:color="000000" w:sz="6" w:space="0"/>
            </w:tcBorders>
            <w:tcMar>
              <w:top w:w="0" w:type="dxa"/>
              <w:left w:w="108" w:type="dxa"/>
              <w:bottom w:w="0" w:type="dxa"/>
              <w:right w:w="108" w:type="dxa"/>
            </w:tcMar>
          </w:tcPr>
          <w:p w14:paraId="7141B3D6">
            <w:pPr>
              <w:ind w:firstLine="567"/>
              <w:jc w:val="both"/>
              <w:rPr>
                <w:rFonts w:ascii="Arial" w:hAnsi="Arial" w:cs="Arial"/>
                <w:sz w:val="24"/>
                <w:szCs w:val="24"/>
              </w:rPr>
            </w:pPr>
            <w:r>
              <w:t> </w:t>
            </w:r>
          </w:p>
        </w:tc>
        <w:tc>
          <w:tcPr>
            <w:tcW w:w="340" w:type="dxa"/>
            <w:tcMar>
              <w:top w:w="0" w:type="dxa"/>
              <w:left w:w="108" w:type="dxa"/>
              <w:bottom w:w="0" w:type="dxa"/>
              <w:right w:w="108" w:type="dxa"/>
            </w:tcMar>
          </w:tcPr>
          <w:p w14:paraId="6E162E63">
            <w:pPr>
              <w:ind w:firstLine="567"/>
              <w:jc w:val="both"/>
              <w:rPr>
                <w:rFonts w:ascii="Arial" w:hAnsi="Arial" w:cs="Arial"/>
                <w:sz w:val="24"/>
                <w:szCs w:val="24"/>
              </w:rPr>
            </w:pPr>
            <w:r>
              <w:t>,</w:t>
            </w:r>
          </w:p>
        </w:tc>
      </w:tr>
      <w:tr w14:paraId="215CF287">
        <w:tblPrEx>
          <w:tblCellMar>
            <w:top w:w="0" w:type="dxa"/>
            <w:left w:w="0" w:type="dxa"/>
            <w:bottom w:w="0" w:type="dxa"/>
            <w:right w:w="0" w:type="dxa"/>
          </w:tblCellMar>
        </w:tblPrEx>
        <w:tc>
          <w:tcPr>
            <w:tcW w:w="511" w:type="dxa"/>
            <w:tcMar>
              <w:top w:w="0" w:type="dxa"/>
              <w:left w:w="108" w:type="dxa"/>
              <w:bottom w:w="0" w:type="dxa"/>
              <w:right w:w="108" w:type="dxa"/>
            </w:tcMar>
          </w:tcPr>
          <w:p w14:paraId="5FBE9EBE">
            <w:pPr>
              <w:ind w:firstLine="567"/>
              <w:jc w:val="both"/>
              <w:rPr>
                <w:rFonts w:ascii="Arial" w:hAnsi="Arial" w:cs="Arial"/>
                <w:sz w:val="24"/>
                <w:szCs w:val="24"/>
              </w:rPr>
            </w:pPr>
            <w:r>
              <w:t> </w:t>
            </w:r>
          </w:p>
        </w:tc>
        <w:tc>
          <w:tcPr>
            <w:tcW w:w="9014" w:type="dxa"/>
            <w:gridSpan w:val="11"/>
            <w:tcMar>
              <w:top w:w="0" w:type="dxa"/>
              <w:left w:w="108" w:type="dxa"/>
              <w:bottom w:w="0" w:type="dxa"/>
              <w:right w:w="108" w:type="dxa"/>
            </w:tcMar>
          </w:tcPr>
          <w:p w14:paraId="59A29827">
            <w:pPr>
              <w:ind w:firstLine="567"/>
              <w:jc w:val="both"/>
              <w:rPr>
                <w:rFonts w:ascii="Arial" w:hAnsi="Arial" w:cs="Arial"/>
                <w:sz w:val="24"/>
                <w:szCs w:val="24"/>
              </w:rPr>
            </w:pPr>
            <w:r>
              <w:t>(фамилия, имя, отчество)</w:t>
            </w:r>
          </w:p>
        </w:tc>
        <w:tc>
          <w:tcPr>
            <w:tcW w:w="340" w:type="dxa"/>
            <w:tcMar>
              <w:top w:w="0" w:type="dxa"/>
              <w:left w:w="108" w:type="dxa"/>
              <w:bottom w:w="0" w:type="dxa"/>
              <w:right w:w="108" w:type="dxa"/>
            </w:tcMar>
          </w:tcPr>
          <w:p w14:paraId="7D166D44">
            <w:pPr>
              <w:ind w:firstLine="567"/>
              <w:jc w:val="both"/>
              <w:rPr>
                <w:rFonts w:ascii="Arial" w:hAnsi="Arial" w:cs="Arial"/>
                <w:sz w:val="24"/>
                <w:szCs w:val="24"/>
              </w:rPr>
            </w:pPr>
            <w:r>
              <w:t> </w:t>
            </w:r>
          </w:p>
        </w:tc>
      </w:tr>
      <w:tr w14:paraId="3E8E950B">
        <w:tblPrEx>
          <w:tblCellMar>
            <w:top w:w="0" w:type="dxa"/>
            <w:left w:w="0" w:type="dxa"/>
            <w:bottom w:w="0" w:type="dxa"/>
            <w:right w:w="0" w:type="dxa"/>
          </w:tblCellMar>
        </w:tblPrEx>
        <w:tc>
          <w:tcPr>
            <w:tcW w:w="9525" w:type="dxa"/>
            <w:gridSpan w:val="12"/>
            <w:tcBorders>
              <w:bottom w:val="single" w:color="000000" w:sz="6" w:space="0"/>
            </w:tcBorders>
            <w:tcMar>
              <w:top w:w="0" w:type="dxa"/>
              <w:left w:w="108" w:type="dxa"/>
              <w:bottom w:w="0" w:type="dxa"/>
              <w:right w:w="108" w:type="dxa"/>
            </w:tcMar>
          </w:tcPr>
          <w:p w14:paraId="136848F4">
            <w:pPr>
              <w:ind w:firstLine="567"/>
              <w:jc w:val="both"/>
              <w:rPr>
                <w:rFonts w:ascii="Arial" w:hAnsi="Arial" w:cs="Arial"/>
                <w:sz w:val="24"/>
                <w:szCs w:val="24"/>
              </w:rPr>
            </w:pPr>
            <w:r>
              <w:rPr>
                <w:sz w:val="24"/>
              </w:rPr>
              <w:t>проживающий (ая) по адресу:</w:t>
            </w:r>
          </w:p>
        </w:tc>
        <w:tc>
          <w:tcPr>
            <w:tcW w:w="340" w:type="dxa"/>
            <w:tcMar>
              <w:top w:w="0" w:type="dxa"/>
              <w:left w:w="108" w:type="dxa"/>
              <w:bottom w:w="0" w:type="dxa"/>
              <w:right w:w="108" w:type="dxa"/>
            </w:tcMar>
          </w:tcPr>
          <w:p w14:paraId="6A5B3460">
            <w:pPr>
              <w:ind w:firstLine="567"/>
              <w:jc w:val="both"/>
              <w:rPr>
                <w:rFonts w:ascii="Arial" w:hAnsi="Arial" w:cs="Arial"/>
                <w:sz w:val="24"/>
                <w:szCs w:val="24"/>
              </w:rPr>
            </w:pPr>
            <w:r>
              <w:t> </w:t>
            </w:r>
          </w:p>
        </w:tc>
      </w:tr>
      <w:tr w14:paraId="52D8A8A1">
        <w:tblPrEx>
          <w:tblCellMar>
            <w:top w:w="0" w:type="dxa"/>
            <w:left w:w="0" w:type="dxa"/>
            <w:bottom w:w="0" w:type="dxa"/>
            <w:right w:w="0" w:type="dxa"/>
          </w:tblCellMar>
        </w:tblPrEx>
        <w:tc>
          <w:tcPr>
            <w:tcW w:w="3062" w:type="dxa"/>
            <w:gridSpan w:val="5"/>
            <w:tcBorders>
              <w:bottom w:val="single" w:color="000000" w:sz="6" w:space="0"/>
            </w:tcBorders>
            <w:tcMar>
              <w:top w:w="0" w:type="dxa"/>
              <w:left w:w="108" w:type="dxa"/>
              <w:bottom w:w="0" w:type="dxa"/>
              <w:right w:w="108" w:type="dxa"/>
            </w:tcMar>
          </w:tcPr>
          <w:p w14:paraId="1F6AB7FE">
            <w:pPr>
              <w:ind w:firstLine="567"/>
              <w:jc w:val="both"/>
              <w:rPr>
                <w:rFonts w:ascii="Arial" w:hAnsi="Arial" w:cs="Arial"/>
                <w:sz w:val="24"/>
                <w:szCs w:val="24"/>
              </w:rPr>
            </w:pPr>
            <w:r>
              <w:t> </w:t>
            </w:r>
          </w:p>
        </w:tc>
        <w:tc>
          <w:tcPr>
            <w:tcW w:w="6463" w:type="dxa"/>
            <w:gridSpan w:val="7"/>
            <w:tcBorders>
              <w:bottom w:val="single" w:color="000000" w:sz="6" w:space="0"/>
            </w:tcBorders>
            <w:tcMar>
              <w:top w:w="0" w:type="dxa"/>
              <w:left w:w="108" w:type="dxa"/>
              <w:bottom w:w="0" w:type="dxa"/>
              <w:right w:w="108" w:type="dxa"/>
            </w:tcMar>
          </w:tcPr>
          <w:p w14:paraId="79FED172">
            <w:pPr>
              <w:ind w:firstLine="567"/>
              <w:jc w:val="both"/>
              <w:rPr>
                <w:rFonts w:ascii="Arial" w:hAnsi="Arial" w:cs="Arial"/>
                <w:sz w:val="24"/>
                <w:szCs w:val="24"/>
              </w:rPr>
            </w:pPr>
            <w:r>
              <w:t> </w:t>
            </w:r>
          </w:p>
        </w:tc>
        <w:tc>
          <w:tcPr>
            <w:tcW w:w="340" w:type="dxa"/>
            <w:tcMar>
              <w:top w:w="0" w:type="dxa"/>
              <w:left w:w="108" w:type="dxa"/>
              <w:bottom w:w="0" w:type="dxa"/>
              <w:right w:w="108" w:type="dxa"/>
            </w:tcMar>
          </w:tcPr>
          <w:p w14:paraId="65869C57">
            <w:pPr>
              <w:ind w:firstLine="567"/>
              <w:jc w:val="both"/>
              <w:rPr>
                <w:rFonts w:ascii="Arial" w:hAnsi="Arial" w:cs="Arial"/>
                <w:sz w:val="24"/>
                <w:szCs w:val="24"/>
              </w:rPr>
            </w:pPr>
            <w:r>
              <w:t> </w:t>
            </w:r>
          </w:p>
        </w:tc>
      </w:tr>
      <w:tr w14:paraId="02F76941">
        <w:tblPrEx>
          <w:tblCellMar>
            <w:top w:w="0" w:type="dxa"/>
            <w:left w:w="0" w:type="dxa"/>
            <w:bottom w:w="0" w:type="dxa"/>
            <w:right w:w="0" w:type="dxa"/>
          </w:tblCellMar>
        </w:tblPrEx>
        <w:tc>
          <w:tcPr>
            <w:tcW w:w="9525" w:type="dxa"/>
            <w:gridSpan w:val="12"/>
            <w:tcMar>
              <w:top w:w="0" w:type="dxa"/>
              <w:left w:w="108" w:type="dxa"/>
              <w:bottom w:w="0" w:type="dxa"/>
              <w:right w:w="108" w:type="dxa"/>
            </w:tcMar>
          </w:tcPr>
          <w:p w14:paraId="2D062FC5">
            <w:pPr>
              <w:ind w:firstLine="567"/>
              <w:jc w:val="both"/>
              <w:rPr>
                <w:rFonts w:ascii="Arial" w:hAnsi="Arial" w:cs="Arial"/>
                <w:sz w:val="24"/>
                <w:szCs w:val="24"/>
              </w:rPr>
            </w:pPr>
            <w:r>
              <w:t> </w:t>
            </w:r>
          </w:p>
        </w:tc>
        <w:tc>
          <w:tcPr>
            <w:tcW w:w="340" w:type="dxa"/>
            <w:tcMar>
              <w:top w:w="0" w:type="dxa"/>
              <w:left w:w="108" w:type="dxa"/>
              <w:bottom w:w="0" w:type="dxa"/>
              <w:right w:w="108" w:type="dxa"/>
            </w:tcMar>
          </w:tcPr>
          <w:p w14:paraId="6606D953">
            <w:pPr>
              <w:ind w:firstLine="567"/>
              <w:jc w:val="both"/>
              <w:rPr>
                <w:rFonts w:ascii="Arial" w:hAnsi="Arial" w:cs="Arial"/>
                <w:sz w:val="24"/>
                <w:szCs w:val="24"/>
              </w:rPr>
            </w:pPr>
            <w:r>
              <w:t> </w:t>
            </w:r>
          </w:p>
        </w:tc>
      </w:tr>
      <w:tr w14:paraId="3BB21E76">
        <w:tblPrEx>
          <w:tblCellMar>
            <w:top w:w="0" w:type="dxa"/>
            <w:left w:w="0" w:type="dxa"/>
            <w:bottom w:w="0" w:type="dxa"/>
            <w:right w:w="0" w:type="dxa"/>
          </w:tblCellMar>
        </w:tblPrEx>
        <w:tc>
          <w:tcPr>
            <w:tcW w:w="2892" w:type="dxa"/>
            <w:gridSpan w:val="4"/>
            <w:tcMar>
              <w:top w:w="0" w:type="dxa"/>
              <w:left w:w="108" w:type="dxa"/>
              <w:bottom w:w="0" w:type="dxa"/>
              <w:right w:w="108" w:type="dxa"/>
            </w:tcMar>
          </w:tcPr>
          <w:p w14:paraId="3971C2F3">
            <w:pPr>
              <w:ind w:firstLine="567"/>
              <w:jc w:val="both"/>
              <w:rPr>
                <w:rFonts w:ascii="Arial" w:hAnsi="Arial" w:cs="Arial"/>
                <w:sz w:val="24"/>
                <w:szCs w:val="24"/>
              </w:rPr>
            </w:pPr>
            <w:r>
              <w:rPr>
                <w:sz w:val="24"/>
              </w:rPr>
              <w:t>паспорт серия</w:t>
            </w:r>
          </w:p>
        </w:tc>
        <w:tc>
          <w:tcPr>
            <w:tcW w:w="2098" w:type="dxa"/>
            <w:gridSpan w:val="4"/>
            <w:tcBorders>
              <w:bottom w:val="single" w:color="000000" w:sz="6" w:space="0"/>
            </w:tcBorders>
            <w:tcMar>
              <w:top w:w="0" w:type="dxa"/>
              <w:left w:w="108" w:type="dxa"/>
              <w:bottom w:w="0" w:type="dxa"/>
              <w:right w:w="108" w:type="dxa"/>
            </w:tcMar>
          </w:tcPr>
          <w:p w14:paraId="556B9F27">
            <w:pPr>
              <w:ind w:firstLine="567"/>
              <w:jc w:val="both"/>
              <w:rPr>
                <w:rFonts w:ascii="Arial" w:hAnsi="Arial" w:cs="Arial"/>
                <w:sz w:val="24"/>
                <w:szCs w:val="24"/>
              </w:rPr>
            </w:pPr>
            <w:r>
              <w:t> </w:t>
            </w:r>
          </w:p>
        </w:tc>
        <w:tc>
          <w:tcPr>
            <w:tcW w:w="850" w:type="dxa"/>
            <w:tcMar>
              <w:top w:w="0" w:type="dxa"/>
              <w:left w:w="108" w:type="dxa"/>
              <w:bottom w:w="0" w:type="dxa"/>
              <w:right w:w="108" w:type="dxa"/>
            </w:tcMar>
          </w:tcPr>
          <w:p w14:paraId="3F598943">
            <w:pPr>
              <w:ind w:firstLine="567"/>
              <w:jc w:val="both"/>
              <w:rPr>
                <w:rFonts w:ascii="Arial" w:hAnsi="Arial" w:cs="Arial"/>
                <w:sz w:val="24"/>
                <w:szCs w:val="24"/>
              </w:rPr>
            </w:pPr>
            <w:r>
              <w:t>N</w:t>
            </w:r>
          </w:p>
        </w:tc>
        <w:tc>
          <w:tcPr>
            <w:tcW w:w="4025" w:type="dxa"/>
            <w:gridSpan w:val="4"/>
            <w:tcBorders>
              <w:bottom w:val="single" w:color="000000" w:sz="6" w:space="0"/>
            </w:tcBorders>
            <w:tcMar>
              <w:top w:w="0" w:type="dxa"/>
              <w:left w:w="108" w:type="dxa"/>
              <w:bottom w:w="0" w:type="dxa"/>
              <w:right w:w="108" w:type="dxa"/>
            </w:tcMar>
          </w:tcPr>
          <w:p w14:paraId="5B9E026D">
            <w:pPr>
              <w:ind w:firstLine="567"/>
              <w:jc w:val="both"/>
              <w:rPr>
                <w:rFonts w:ascii="Arial" w:hAnsi="Arial" w:cs="Arial"/>
                <w:sz w:val="24"/>
                <w:szCs w:val="24"/>
              </w:rPr>
            </w:pPr>
            <w:r>
              <w:t> </w:t>
            </w:r>
          </w:p>
        </w:tc>
      </w:tr>
      <w:tr w14:paraId="35D6A72A">
        <w:tblPrEx>
          <w:tblCellMar>
            <w:top w:w="0" w:type="dxa"/>
            <w:left w:w="0" w:type="dxa"/>
            <w:bottom w:w="0" w:type="dxa"/>
            <w:right w:w="0" w:type="dxa"/>
          </w:tblCellMar>
        </w:tblPrEx>
        <w:tc>
          <w:tcPr>
            <w:tcW w:w="1134" w:type="dxa"/>
            <w:gridSpan w:val="2"/>
            <w:tcMar>
              <w:top w:w="0" w:type="dxa"/>
              <w:left w:w="108" w:type="dxa"/>
              <w:bottom w:w="0" w:type="dxa"/>
              <w:right w:w="108" w:type="dxa"/>
            </w:tcMar>
          </w:tcPr>
          <w:p w14:paraId="405DFCB9">
            <w:pPr>
              <w:ind w:firstLine="567"/>
              <w:jc w:val="both"/>
              <w:rPr>
                <w:rFonts w:ascii="Arial" w:hAnsi="Arial" w:cs="Arial"/>
                <w:sz w:val="24"/>
                <w:szCs w:val="24"/>
              </w:rPr>
            </w:pPr>
            <w:r>
              <w:rPr>
                <w:sz w:val="24"/>
              </w:rPr>
              <w:t>выдан</w:t>
            </w:r>
          </w:p>
        </w:tc>
        <w:tc>
          <w:tcPr>
            <w:tcW w:w="8731" w:type="dxa"/>
            <w:gridSpan w:val="11"/>
            <w:tcBorders>
              <w:bottom w:val="single" w:color="000000" w:sz="6" w:space="0"/>
            </w:tcBorders>
            <w:tcMar>
              <w:top w:w="0" w:type="dxa"/>
              <w:left w:w="108" w:type="dxa"/>
              <w:bottom w:w="0" w:type="dxa"/>
              <w:right w:w="108" w:type="dxa"/>
            </w:tcMar>
          </w:tcPr>
          <w:p w14:paraId="5FBB0CE8">
            <w:pPr>
              <w:ind w:firstLine="567"/>
              <w:jc w:val="both"/>
              <w:rPr>
                <w:rFonts w:ascii="Arial" w:hAnsi="Arial" w:cs="Arial"/>
                <w:sz w:val="24"/>
                <w:szCs w:val="24"/>
              </w:rPr>
            </w:pPr>
            <w:r>
              <w:t> </w:t>
            </w:r>
          </w:p>
        </w:tc>
      </w:tr>
      <w:tr w14:paraId="4D4B5488">
        <w:tblPrEx>
          <w:tblCellMar>
            <w:top w:w="0" w:type="dxa"/>
            <w:left w:w="0" w:type="dxa"/>
            <w:bottom w:w="0" w:type="dxa"/>
            <w:right w:w="0" w:type="dxa"/>
          </w:tblCellMar>
        </w:tblPrEx>
        <w:tc>
          <w:tcPr>
            <w:tcW w:w="9865" w:type="dxa"/>
            <w:gridSpan w:val="13"/>
            <w:tcBorders>
              <w:bottom w:val="single" w:color="000000" w:sz="6" w:space="0"/>
            </w:tcBorders>
            <w:tcMar>
              <w:top w:w="0" w:type="dxa"/>
              <w:left w:w="108" w:type="dxa"/>
              <w:bottom w:w="0" w:type="dxa"/>
              <w:right w:w="108" w:type="dxa"/>
            </w:tcMar>
          </w:tcPr>
          <w:p w14:paraId="073BF263">
            <w:pPr>
              <w:ind w:firstLine="567"/>
              <w:jc w:val="both"/>
              <w:rPr>
                <w:rFonts w:ascii="Arial" w:hAnsi="Arial" w:cs="Arial"/>
                <w:sz w:val="24"/>
                <w:szCs w:val="24"/>
              </w:rPr>
            </w:pPr>
            <w:r>
              <w:t> </w:t>
            </w:r>
          </w:p>
        </w:tc>
      </w:tr>
      <w:tr w14:paraId="34089650">
        <w:tblPrEx>
          <w:tblCellMar>
            <w:top w:w="0" w:type="dxa"/>
            <w:left w:w="0" w:type="dxa"/>
            <w:bottom w:w="0" w:type="dxa"/>
            <w:right w:w="0" w:type="dxa"/>
          </w:tblCellMar>
        </w:tblPrEx>
        <w:tc>
          <w:tcPr>
            <w:tcW w:w="9865" w:type="dxa"/>
            <w:gridSpan w:val="13"/>
            <w:tcMar>
              <w:top w:w="0" w:type="dxa"/>
              <w:left w:w="108" w:type="dxa"/>
              <w:bottom w:w="0" w:type="dxa"/>
              <w:right w:w="108" w:type="dxa"/>
            </w:tcMar>
          </w:tcPr>
          <w:p w14:paraId="2282FBF1">
            <w:pPr>
              <w:ind w:firstLine="567"/>
              <w:jc w:val="both"/>
              <w:rPr>
                <w:rFonts w:ascii="Arial" w:hAnsi="Arial" w:cs="Arial"/>
                <w:sz w:val="24"/>
                <w:szCs w:val="24"/>
              </w:rPr>
            </w:pPr>
            <w:r>
              <w:t> </w:t>
            </w:r>
          </w:p>
        </w:tc>
      </w:tr>
      <w:tr w14:paraId="3B33E9B3">
        <w:tblPrEx>
          <w:tblCellMar>
            <w:top w:w="0" w:type="dxa"/>
            <w:left w:w="0" w:type="dxa"/>
            <w:bottom w:w="0" w:type="dxa"/>
            <w:right w:w="0" w:type="dxa"/>
          </w:tblCellMar>
        </w:tblPrEx>
        <w:tc>
          <w:tcPr>
            <w:tcW w:w="2325" w:type="dxa"/>
            <w:gridSpan w:val="3"/>
            <w:tcMar>
              <w:top w:w="0" w:type="dxa"/>
              <w:left w:w="108" w:type="dxa"/>
              <w:bottom w:w="0" w:type="dxa"/>
              <w:right w:w="108" w:type="dxa"/>
            </w:tcMar>
          </w:tcPr>
          <w:p w14:paraId="66FB060D">
            <w:pPr>
              <w:ind w:firstLine="567"/>
              <w:jc w:val="both"/>
              <w:rPr>
                <w:rFonts w:ascii="Arial" w:hAnsi="Arial" w:cs="Arial"/>
                <w:sz w:val="24"/>
                <w:szCs w:val="24"/>
              </w:rPr>
            </w:pPr>
            <w:r>
              <w:rPr>
                <w:sz w:val="24"/>
              </w:rPr>
              <w:t>дата выдачи</w:t>
            </w:r>
          </w:p>
        </w:tc>
        <w:tc>
          <w:tcPr>
            <w:tcW w:w="7540" w:type="dxa"/>
            <w:gridSpan w:val="10"/>
            <w:tcMar>
              <w:top w:w="0" w:type="dxa"/>
              <w:left w:w="108" w:type="dxa"/>
              <w:bottom w:w="0" w:type="dxa"/>
              <w:right w:w="108" w:type="dxa"/>
            </w:tcMar>
          </w:tcPr>
          <w:p w14:paraId="2E898AF7">
            <w:pPr>
              <w:ind w:firstLine="567"/>
              <w:jc w:val="both"/>
              <w:rPr>
                <w:rFonts w:ascii="Arial" w:hAnsi="Arial" w:cs="Arial"/>
                <w:sz w:val="24"/>
                <w:szCs w:val="24"/>
              </w:rPr>
            </w:pPr>
            <w:r>
              <w:t>"____"____________ ____г.</w:t>
            </w:r>
          </w:p>
        </w:tc>
      </w:tr>
      <w:tr w14:paraId="42AE1AC6">
        <w:tblPrEx>
          <w:tblCellMar>
            <w:top w:w="0" w:type="dxa"/>
            <w:left w:w="0" w:type="dxa"/>
            <w:bottom w:w="0" w:type="dxa"/>
            <w:right w:w="0" w:type="dxa"/>
          </w:tblCellMar>
        </w:tblPrEx>
        <w:tc>
          <w:tcPr>
            <w:tcW w:w="9865" w:type="dxa"/>
            <w:gridSpan w:val="13"/>
            <w:tcMar>
              <w:top w:w="0" w:type="dxa"/>
              <w:left w:w="108" w:type="dxa"/>
              <w:bottom w:w="0" w:type="dxa"/>
              <w:right w:w="108" w:type="dxa"/>
            </w:tcMar>
          </w:tcPr>
          <w:p w14:paraId="6253ED65">
            <w:pPr>
              <w:ind w:firstLine="567"/>
              <w:jc w:val="both"/>
              <w:rPr>
                <w:rFonts w:ascii="Arial" w:hAnsi="Arial" w:cs="Arial"/>
                <w:sz w:val="24"/>
                <w:szCs w:val="24"/>
              </w:rPr>
            </w:pPr>
            <w:r>
              <w:rPr>
                <w:sz w:val="24"/>
                <w:szCs w:val="24"/>
              </w:rPr>
              <w:t>данные документа, подтверждающего полномочия законного представителя (заполняются в том случае, если Согласие заполняет законный представитель):</w:t>
            </w:r>
          </w:p>
          <w:tbl>
            <w:tblPr>
              <w:tblStyle w:val="9"/>
              <w:tblW w:w="0" w:type="auto"/>
              <w:tblInd w:w="0" w:type="dxa"/>
              <w:tblLayout w:type="autofit"/>
              <w:tblCellMar>
                <w:top w:w="0" w:type="dxa"/>
                <w:left w:w="0" w:type="dxa"/>
                <w:bottom w:w="0" w:type="dxa"/>
                <w:right w:w="0" w:type="dxa"/>
              </w:tblCellMar>
            </w:tblPr>
            <w:tblGrid>
              <w:gridCol w:w="9355"/>
            </w:tblGrid>
            <w:tr w14:paraId="23162968">
              <w:tblPrEx>
                <w:tblCellMar>
                  <w:top w:w="0" w:type="dxa"/>
                  <w:left w:w="0" w:type="dxa"/>
                  <w:bottom w:w="0" w:type="dxa"/>
                  <w:right w:w="0" w:type="dxa"/>
                </w:tblCellMar>
              </w:tblPrEx>
              <w:tc>
                <w:tcPr>
                  <w:tcW w:w="9468" w:type="dxa"/>
                  <w:tcBorders>
                    <w:bottom w:val="single" w:color="000000" w:sz="6" w:space="0"/>
                  </w:tcBorders>
                  <w:tcMar>
                    <w:top w:w="0" w:type="dxa"/>
                    <w:left w:w="108" w:type="dxa"/>
                    <w:bottom w:w="0" w:type="dxa"/>
                    <w:right w:w="108" w:type="dxa"/>
                  </w:tcMar>
                </w:tcPr>
                <w:p w14:paraId="74B0D389">
                  <w:pPr>
                    <w:ind w:firstLine="567"/>
                    <w:jc w:val="both"/>
                    <w:rPr>
                      <w:sz w:val="24"/>
                      <w:szCs w:val="24"/>
                    </w:rPr>
                  </w:pPr>
                  <w:r>
                    <w:rPr>
                      <w:sz w:val="24"/>
                      <w:szCs w:val="24"/>
                    </w:rPr>
                    <w:t>являюсь субъектом ПДн / законным представителем субъекта ПДн и даю Cогласие на включение его персональных данных в общедоступные источники (нужное подчеркнуть):</w:t>
                  </w:r>
                </w:p>
              </w:tc>
            </w:tr>
          </w:tbl>
          <w:p w14:paraId="073A4285">
            <w:pPr>
              <w:ind w:firstLine="567"/>
              <w:jc w:val="both"/>
              <w:rPr>
                <w:rFonts w:ascii="Arial" w:hAnsi="Arial" w:cs="Arial"/>
                <w:sz w:val="24"/>
                <w:szCs w:val="24"/>
              </w:rPr>
            </w:pPr>
            <w:r>
              <w:rPr>
                <w:sz w:val="24"/>
                <w:szCs w:val="24"/>
              </w:rPr>
              <w:t> </w:t>
            </w:r>
          </w:p>
          <w:tbl>
            <w:tblPr>
              <w:tblStyle w:val="9"/>
              <w:tblW w:w="0" w:type="auto"/>
              <w:tblInd w:w="0" w:type="dxa"/>
              <w:tblLayout w:type="autofit"/>
              <w:tblCellMar>
                <w:top w:w="0" w:type="dxa"/>
                <w:left w:w="0" w:type="dxa"/>
                <w:bottom w:w="0" w:type="dxa"/>
                <w:right w:w="0" w:type="dxa"/>
              </w:tblCellMar>
            </w:tblPr>
            <w:tblGrid>
              <w:gridCol w:w="1275"/>
              <w:gridCol w:w="1236"/>
              <w:gridCol w:w="2405"/>
              <w:gridCol w:w="4432"/>
            </w:tblGrid>
            <w:tr w14:paraId="6A9720D6">
              <w:tblPrEx>
                <w:tblCellMar>
                  <w:top w:w="0" w:type="dxa"/>
                  <w:left w:w="0" w:type="dxa"/>
                  <w:bottom w:w="0" w:type="dxa"/>
                  <w:right w:w="0" w:type="dxa"/>
                </w:tblCellMar>
              </w:tblPrEx>
              <w:tc>
                <w:tcPr>
                  <w:tcW w:w="9468" w:type="dxa"/>
                  <w:gridSpan w:val="4"/>
                  <w:tcBorders>
                    <w:top w:val="single" w:color="000000" w:sz="6" w:space="0"/>
                    <w:left w:val="single" w:color="000000" w:sz="6" w:space="0"/>
                    <w:right w:val="single" w:color="000000" w:sz="6" w:space="0"/>
                  </w:tcBorders>
                  <w:tcMar>
                    <w:top w:w="0" w:type="dxa"/>
                    <w:left w:w="108" w:type="dxa"/>
                    <w:bottom w:w="0" w:type="dxa"/>
                    <w:right w:w="108" w:type="dxa"/>
                  </w:tcMar>
                </w:tcPr>
                <w:p w14:paraId="6D416F6A">
                  <w:pPr>
                    <w:ind w:firstLine="567"/>
                    <w:jc w:val="both"/>
                    <w:rPr>
                      <w:sz w:val="22"/>
                      <w:szCs w:val="24"/>
                    </w:rPr>
                  </w:pPr>
                  <w:r>
                    <w:rPr>
                      <w:sz w:val="22"/>
                      <w:szCs w:val="24"/>
                    </w:rPr>
                    <w:t>ВНИМАНИЕ!</w:t>
                  </w:r>
                </w:p>
                <w:p w14:paraId="74D97C9E">
                  <w:pPr>
                    <w:ind w:firstLine="567"/>
                    <w:jc w:val="both"/>
                    <w:rPr>
                      <w:sz w:val="22"/>
                      <w:szCs w:val="24"/>
                    </w:rPr>
                  </w:pPr>
                  <w:r>
                    <w:rPr>
                      <w:sz w:val="22"/>
                      <w:szCs w:val="24"/>
                    </w:rPr>
                    <w:t>Сведения о субъекте ПДн заполняются в том случае, если Cогласие заполняет законный представитель гражданина Российской Федерации</w:t>
                  </w:r>
                </w:p>
                <w:p w14:paraId="0C0F596E">
                  <w:pPr>
                    <w:ind w:firstLine="567"/>
                    <w:jc w:val="both"/>
                    <w:rPr>
                      <w:sz w:val="22"/>
                      <w:szCs w:val="24"/>
                    </w:rPr>
                  </w:pPr>
                  <w:r>
                    <w:rPr>
                      <w:sz w:val="22"/>
                      <w:szCs w:val="24"/>
                    </w:rPr>
                    <w:t>Сведения о субъекте ПДн (категория субъекта ПДн):</w:t>
                  </w:r>
                </w:p>
              </w:tc>
            </w:tr>
            <w:tr w14:paraId="3661F998">
              <w:tblPrEx>
                <w:tblCellMar>
                  <w:top w:w="0" w:type="dxa"/>
                  <w:left w:w="0" w:type="dxa"/>
                  <w:bottom w:w="0" w:type="dxa"/>
                  <w:right w:w="0" w:type="dxa"/>
                </w:tblCellMar>
              </w:tblPrEx>
              <w:tc>
                <w:tcPr>
                  <w:tcW w:w="624" w:type="dxa"/>
                  <w:tcBorders>
                    <w:left w:val="single" w:color="000000" w:sz="6" w:space="0"/>
                  </w:tcBorders>
                  <w:tcMar>
                    <w:top w:w="0" w:type="dxa"/>
                    <w:left w:w="108" w:type="dxa"/>
                    <w:bottom w:w="0" w:type="dxa"/>
                    <w:right w:w="108" w:type="dxa"/>
                  </w:tcMar>
                </w:tcPr>
                <w:p w14:paraId="312F8A27">
                  <w:pPr>
                    <w:ind w:firstLine="567"/>
                    <w:jc w:val="both"/>
                    <w:rPr>
                      <w:sz w:val="22"/>
                      <w:szCs w:val="24"/>
                    </w:rPr>
                  </w:pPr>
                  <w:r>
                    <w:rPr>
                      <w:sz w:val="22"/>
                      <w:szCs w:val="24"/>
                    </w:rPr>
                    <w:t>ФИО</w:t>
                  </w:r>
                </w:p>
              </w:tc>
              <w:tc>
                <w:tcPr>
                  <w:tcW w:w="8844" w:type="dxa"/>
                  <w:gridSpan w:val="3"/>
                  <w:tcBorders>
                    <w:bottom w:val="single" w:color="000000" w:sz="6" w:space="0"/>
                    <w:right w:val="single" w:color="000000" w:sz="6" w:space="0"/>
                  </w:tcBorders>
                  <w:tcMar>
                    <w:top w:w="0" w:type="dxa"/>
                    <w:left w:w="108" w:type="dxa"/>
                    <w:bottom w:w="0" w:type="dxa"/>
                    <w:right w:w="108" w:type="dxa"/>
                  </w:tcMar>
                </w:tcPr>
                <w:p w14:paraId="3AC38588">
                  <w:pPr>
                    <w:ind w:firstLine="567"/>
                    <w:jc w:val="both"/>
                    <w:rPr>
                      <w:sz w:val="22"/>
                      <w:szCs w:val="24"/>
                    </w:rPr>
                  </w:pPr>
                  <w:r>
                    <w:rPr>
                      <w:sz w:val="22"/>
                      <w:szCs w:val="24"/>
                    </w:rPr>
                    <w:t> </w:t>
                  </w:r>
                </w:p>
              </w:tc>
            </w:tr>
            <w:tr w14:paraId="292DAD45">
              <w:tblPrEx>
                <w:tblCellMar>
                  <w:top w:w="0" w:type="dxa"/>
                  <w:left w:w="0" w:type="dxa"/>
                  <w:bottom w:w="0" w:type="dxa"/>
                  <w:right w:w="0" w:type="dxa"/>
                </w:tblCellMar>
              </w:tblPrEx>
              <w:tc>
                <w:tcPr>
                  <w:tcW w:w="1984" w:type="dxa"/>
                  <w:gridSpan w:val="2"/>
                  <w:tcBorders>
                    <w:left w:val="single" w:color="000000" w:sz="6" w:space="0"/>
                  </w:tcBorders>
                  <w:tcMar>
                    <w:top w:w="0" w:type="dxa"/>
                    <w:left w:w="108" w:type="dxa"/>
                    <w:bottom w:w="0" w:type="dxa"/>
                    <w:right w:w="108" w:type="dxa"/>
                  </w:tcMar>
                </w:tcPr>
                <w:p w14:paraId="37C1D1D9">
                  <w:pPr>
                    <w:ind w:firstLine="567"/>
                    <w:jc w:val="both"/>
                    <w:rPr>
                      <w:sz w:val="22"/>
                      <w:szCs w:val="24"/>
                    </w:rPr>
                  </w:pPr>
                  <w:r>
                    <w:rPr>
                      <w:sz w:val="22"/>
                      <w:szCs w:val="24"/>
                    </w:rPr>
                    <w:t>адрес проживания</w:t>
                  </w:r>
                </w:p>
              </w:tc>
              <w:tc>
                <w:tcPr>
                  <w:tcW w:w="7483" w:type="dxa"/>
                  <w:gridSpan w:val="2"/>
                  <w:tcBorders>
                    <w:bottom w:val="single" w:color="000000" w:sz="6" w:space="0"/>
                    <w:right w:val="single" w:color="000000" w:sz="6" w:space="0"/>
                  </w:tcBorders>
                  <w:tcMar>
                    <w:top w:w="0" w:type="dxa"/>
                    <w:left w:w="108" w:type="dxa"/>
                    <w:bottom w:w="0" w:type="dxa"/>
                    <w:right w:w="108" w:type="dxa"/>
                  </w:tcMar>
                </w:tcPr>
                <w:p w14:paraId="7AF10165">
                  <w:pPr>
                    <w:ind w:firstLine="567"/>
                    <w:jc w:val="both"/>
                    <w:rPr>
                      <w:sz w:val="22"/>
                      <w:szCs w:val="24"/>
                    </w:rPr>
                  </w:pPr>
                  <w:r>
                    <w:rPr>
                      <w:sz w:val="22"/>
                      <w:szCs w:val="24"/>
                    </w:rPr>
                    <w:t> </w:t>
                  </w:r>
                </w:p>
              </w:tc>
            </w:tr>
            <w:tr w14:paraId="6298121A">
              <w:tblPrEx>
                <w:tblCellMar>
                  <w:top w:w="0" w:type="dxa"/>
                  <w:left w:w="0" w:type="dxa"/>
                  <w:bottom w:w="0" w:type="dxa"/>
                  <w:right w:w="0" w:type="dxa"/>
                </w:tblCellMar>
              </w:tblPrEx>
              <w:tc>
                <w:tcPr>
                  <w:tcW w:w="9468" w:type="dxa"/>
                  <w:gridSpan w:val="4"/>
                  <w:tcBorders>
                    <w:left w:val="single" w:color="000000" w:sz="6" w:space="0"/>
                    <w:bottom w:val="single" w:color="000000" w:sz="6" w:space="0"/>
                    <w:right w:val="single" w:color="000000" w:sz="6" w:space="0"/>
                  </w:tcBorders>
                  <w:tcMar>
                    <w:top w:w="0" w:type="dxa"/>
                    <w:left w:w="108" w:type="dxa"/>
                    <w:bottom w:w="0" w:type="dxa"/>
                    <w:right w:w="108" w:type="dxa"/>
                  </w:tcMar>
                </w:tcPr>
                <w:p w14:paraId="24573228">
                  <w:pPr>
                    <w:ind w:firstLine="567"/>
                    <w:jc w:val="both"/>
                    <w:rPr>
                      <w:sz w:val="22"/>
                      <w:szCs w:val="24"/>
                    </w:rPr>
                  </w:pPr>
                  <w:r>
                    <w:rPr>
                      <w:sz w:val="22"/>
                      <w:szCs w:val="24"/>
                    </w:rPr>
                    <w:t> </w:t>
                  </w:r>
                </w:p>
              </w:tc>
            </w:tr>
            <w:tr w14:paraId="793E7BBA">
              <w:tblPrEx>
                <w:tblCellMar>
                  <w:top w:w="0" w:type="dxa"/>
                  <w:left w:w="0" w:type="dxa"/>
                  <w:bottom w:w="0" w:type="dxa"/>
                  <w:right w:w="0" w:type="dxa"/>
                </w:tblCellMar>
              </w:tblPrEx>
              <w:tc>
                <w:tcPr>
                  <w:tcW w:w="4649" w:type="dxa"/>
                  <w:gridSpan w:val="3"/>
                  <w:tcBorders>
                    <w:left w:val="single" w:color="000000" w:sz="6" w:space="0"/>
                  </w:tcBorders>
                  <w:tcMar>
                    <w:top w:w="0" w:type="dxa"/>
                    <w:left w:w="108" w:type="dxa"/>
                    <w:bottom w:w="0" w:type="dxa"/>
                    <w:right w:w="108" w:type="dxa"/>
                  </w:tcMar>
                </w:tcPr>
                <w:p w14:paraId="778A8A45">
                  <w:pPr>
                    <w:ind w:firstLine="567"/>
                    <w:jc w:val="both"/>
                    <w:rPr>
                      <w:sz w:val="22"/>
                      <w:szCs w:val="24"/>
                    </w:rPr>
                  </w:pPr>
                  <w:r>
                    <w:rPr>
                      <w:sz w:val="22"/>
                      <w:szCs w:val="24"/>
                    </w:rPr>
                    <w:t>данные документа, удостоверяющего личность:</w:t>
                  </w:r>
                </w:p>
              </w:tc>
              <w:tc>
                <w:tcPr>
                  <w:tcW w:w="4819" w:type="dxa"/>
                  <w:tcBorders>
                    <w:bottom w:val="single" w:color="000000" w:sz="6" w:space="0"/>
                    <w:right w:val="single" w:color="000000" w:sz="6" w:space="0"/>
                  </w:tcBorders>
                  <w:tcMar>
                    <w:top w:w="0" w:type="dxa"/>
                    <w:left w:w="108" w:type="dxa"/>
                    <w:bottom w:w="0" w:type="dxa"/>
                    <w:right w:w="108" w:type="dxa"/>
                  </w:tcMar>
                </w:tcPr>
                <w:p w14:paraId="7FF8162A">
                  <w:pPr>
                    <w:ind w:firstLine="567"/>
                    <w:jc w:val="both"/>
                    <w:rPr>
                      <w:sz w:val="22"/>
                      <w:szCs w:val="24"/>
                    </w:rPr>
                  </w:pPr>
                  <w:r>
                    <w:rPr>
                      <w:sz w:val="22"/>
                      <w:szCs w:val="24"/>
                    </w:rPr>
                    <w:t> </w:t>
                  </w:r>
                </w:p>
              </w:tc>
            </w:tr>
            <w:tr w14:paraId="2EE48D3E">
              <w:tblPrEx>
                <w:tblCellMar>
                  <w:top w:w="0" w:type="dxa"/>
                  <w:left w:w="0" w:type="dxa"/>
                  <w:bottom w:w="0" w:type="dxa"/>
                  <w:right w:w="0" w:type="dxa"/>
                </w:tblCellMar>
              </w:tblPrEx>
              <w:tc>
                <w:tcPr>
                  <w:tcW w:w="9468" w:type="dxa"/>
                  <w:gridSpan w:val="4"/>
                  <w:tcBorders>
                    <w:left w:val="single" w:color="000000" w:sz="6" w:space="0"/>
                    <w:bottom w:val="single" w:color="000000" w:sz="6" w:space="0"/>
                    <w:right w:val="single" w:color="000000" w:sz="6" w:space="0"/>
                  </w:tcBorders>
                  <w:tcMar>
                    <w:top w:w="0" w:type="dxa"/>
                    <w:left w:w="108" w:type="dxa"/>
                    <w:bottom w:w="0" w:type="dxa"/>
                    <w:right w:w="108" w:type="dxa"/>
                  </w:tcMar>
                </w:tcPr>
                <w:p w14:paraId="3E082FB8">
                  <w:pPr>
                    <w:ind w:firstLine="567"/>
                    <w:jc w:val="both"/>
                    <w:rPr>
                      <w:sz w:val="22"/>
                      <w:szCs w:val="24"/>
                    </w:rPr>
                  </w:pPr>
                  <w:r>
                    <w:rPr>
                      <w:sz w:val="22"/>
                      <w:szCs w:val="24"/>
                    </w:rPr>
                    <w:t> </w:t>
                  </w:r>
                </w:p>
              </w:tc>
            </w:tr>
            <w:tr w14:paraId="14FBF0F6">
              <w:tblPrEx>
                <w:tblCellMar>
                  <w:top w:w="0" w:type="dxa"/>
                  <w:left w:w="0" w:type="dxa"/>
                  <w:bottom w:w="0" w:type="dxa"/>
                  <w:right w:w="0" w:type="dxa"/>
                </w:tblCellMar>
              </w:tblPrEx>
              <w:tc>
                <w:tcPr>
                  <w:tcW w:w="9468" w:type="dxa"/>
                  <w:gridSpan w:val="4"/>
                  <w:tcBorders>
                    <w:left w:val="single" w:color="000000" w:sz="6" w:space="0"/>
                    <w:bottom w:val="single" w:color="000000" w:sz="6" w:space="0"/>
                    <w:right w:val="single" w:color="000000" w:sz="6" w:space="0"/>
                  </w:tcBorders>
                  <w:tcMar>
                    <w:top w:w="0" w:type="dxa"/>
                    <w:left w:w="108" w:type="dxa"/>
                    <w:bottom w:w="0" w:type="dxa"/>
                    <w:right w:w="108" w:type="dxa"/>
                  </w:tcMar>
                </w:tcPr>
                <w:p w14:paraId="3CD2317E">
                  <w:pPr>
                    <w:ind w:firstLine="567"/>
                    <w:jc w:val="both"/>
                    <w:rPr>
                      <w:sz w:val="22"/>
                      <w:szCs w:val="24"/>
                    </w:rPr>
                  </w:pPr>
                  <w:r>
                    <w:rPr>
                      <w:sz w:val="22"/>
                      <w:szCs w:val="24"/>
                    </w:rPr>
                    <w:t> </w:t>
                  </w:r>
                </w:p>
              </w:tc>
            </w:tr>
          </w:tbl>
          <w:p w14:paraId="7089AB01">
            <w:pPr>
              <w:ind w:firstLine="567"/>
              <w:jc w:val="both"/>
              <w:rPr>
                <w:rFonts w:ascii="Arial" w:hAnsi="Arial" w:cs="Arial"/>
                <w:sz w:val="24"/>
                <w:szCs w:val="24"/>
              </w:rPr>
            </w:pPr>
            <w:r>
              <w:rPr>
                <w:sz w:val="24"/>
                <w:szCs w:val="24"/>
              </w:rPr>
              <w:t>свободно, своей волей и в своем интересе в соответствии с требованиями </w:t>
            </w:r>
            <w:r>
              <w:fldChar w:fldCharType="begin"/>
            </w:r>
            <w:r>
              <w:instrText xml:space="preserve"> HYPERLINK "http://rnla-service.scli.ru:8080/rnla-links/ws/content/act/" </w:instrText>
            </w:r>
            <w:r>
              <w:fldChar w:fldCharType="separate"/>
            </w:r>
            <w:r>
              <w:rPr>
                <w:color w:val="000000"/>
                <w:sz w:val="24"/>
                <w:szCs w:val="24"/>
                <w:u w:val="single"/>
              </w:rPr>
              <w:t>ч.1 ст.8</w:t>
            </w:r>
            <w:r>
              <w:rPr>
                <w:color w:val="000000"/>
                <w:sz w:val="24"/>
                <w:szCs w:val="24"/>
                <w:u w:val="single"/>
              </w:rPr>
              <w:fldChar w:fldCharType="end"/>
            </w:r>
            <w:r>
              <w:rPr>
                <w:sz w:val="24"/>
                <w:szCs w:val="24"/>
              </w:rPr>
              <w:t xml:space="preserve"> Федерального закона от 27 июля 2006 г. N 152-ФЗ "О персональных данных" даю Согласие Администрации </w:t>
            </w:r>
            <w:r>
              <w:rPr>
                <w:sz w:val="24"/>
                <w:szCs w:val="24"/>
                <w:lang w:val="ru-RU"/>
              </w:rPr>
              <w:t xml:space="preserve">Октябрьского </w:t>
            </w:r>
            <w:r>
              <w:rPr>
                <w:sz w:val="24"/>
                <w:szCs w:val="24"/>
              </w:rPr>
              <w:t xml:space="preserve"> муниципального образования Перелюбского муниципального района Саратовской области, зарегистрированной по адресу:  </w:t>
            </w:r>
            <w:r>
              <w:rPr>
                <w:color w:val="000000"/>
                <w:sz w:val="24"/>
                <w:szCs w:val="24"/>
              </w:rPr>
              <w:t>4137</w:t>
            </w:r>
            <w:r>
              <w:rPr>
                <w:rFonts w:hint="default"/>
                <w:color w:val="000000"/>
                <w:sz w:val="24"/>
                <w:szCs w:val="24"/>
                <w:lang w:val="ru-RU"/>
              </w:rPr>
              <w:t>68</w:t>
            </w:r>
            <w:r>
              <w:rPr>
                <w:color w:val="000000"/>
                <w:sz w:val="24"/>
                <w:szCs w:val="24"/>
              </w:rPr>
              <w:t>, Саратовская область, Перелюбский</w:t>
            </w:r>
            <w:r>
              <w:rPr>
                <w:rFonts w:ascii="Arial" w:hAnsi="Arial" w:cs="Arial"/>
                <w:color w:val="000000"/>
                <w:sz w:val="24"/>
                <w:szCs w:val="24"/>
              </w:rPr>
              <w:t xml:space="preserve"> </w:t>
            </w:r>
            <w:r>
              <w:rPr>
                <w:color w:val="000000"/>
                <w:sz w:val="24"/>
                <w:szCs w:val="24"/>
              </w:rPr>
              <w:t xml:space="preserve">район. п. </w:t>
            </w:r>
            <w:r>
              <w:rPr>
                <w:color w:val="000000"/>
                <w:sz w:val="24"/>
                <w:szCs w:val="24"/>
                <w:lang w:val="ru-RU"/>
              </w:rPr>
              <w:t>Октябрьский</w:t>
            </w:r>
            <w:r>
              <w:rPr>
                <w:rFonts w:hint="default"/>
                <w:color w:val="000000"/>
                <w:sz w:val="24"/>
                <w:szCs w:val="24"/>
                <w:lang w:val="ru-RU"/>
              </w:rPr>
              <w:t xml:space="preserve"> </w:t>
            </w:r>
            <w:r>
              <w:rPr>
                <w:color w:val="000000"/>
                <w:sz w:val="24"/>
                <w:szCs w:val="24"/>
              </w:rPr>
              <w:t xml:space="preserve">, ул. </w:t>
            </w:r>
            <w:r>
              <w:rPr>
                <w:color w:val="000000"/>
                <w:sz w:val="24"/>
                <w:szCs w:val="24"/>
                <w:lang w:val="ru-RU"/>
              </w:rPr>
              <w:t>Молодежная</w:t>
            </w:r>
            <w:r>
              <w:rPr>
                <w:color w:val="000000"/>
                <w:sz w:val="24"/>
                <w:szCs w:val="24"/>
              </w:rPr>
              <w:t xml:space="preserve">, д. </w:t>
            </w:r>
            <w:r>
              <w:rPr>
                <w:rFonts w:hint="default"/>
                <w:color w:val="000000"/>
                <w:sz w:val="24"/>
                <w:szCs w:val="24"/>
                <w:lang w:val="ru-RU"/>
              </w:rPr>
              <w:t>28</w:t>
            </w:r>
            <w:r>
              <w:rPr>
                <w:color w:val="000000"/>
                <w:sz w:val="24"/>
                <w:szCs w:val="24"/>
              </w:rPr>
              <w:t> </w:t>
            </w:r>
            <w:r>
              <w:rPr>
                <w:sz w:val="24"/>
                <w:szCs w:val="24"/>
              </w:rPr>
              <w:t>, (далее - Оператор) включить следующие персональные данные в общедоступные источники Оператора (справочники, адресные книги и т.д.):</w:t>
            </w:r>
          </w:p>
          <w:tbl>
            <w:tblPr>
              <w:tblStyle w:val="9"/>
              <w:tblW w:w="0" w:type="auto"/>
              <w:tblInd w:w="0" w:type="dxa"/>
              <w:tblLayout w:type="autofit"/>
              <w:tblCellMar>
                <w:top w:w="0" w:type="dxa"/>
                <w:left w:w="0" w:type="dxa"/>
                <w:bottom w:w="0" w:type="dxa"/>
                <w:right w:w="0" w:type="dxa"/>
              </w:tblCellMar>
            </w:tblPr>
            <w:tblGrid>
              <w:gridCol w:w="9355"/>
            </w:tblGrid>
            <w:tr w14:paraId="2A3E5171">
              <w:tblPrEx>
                <w:tblCellMar>
                  <w:top w:w="0" w:type="dxa"/>
                  <w:left w:w="0" w:type="dxa"/>
                  <w:bottom w:w="0" w:type="dxa"/>
                  <w:right w:w="0" w:type="dxa"/>
                </w:tblCellMar>
              </w:tblPrEx>
              <w:tc>
                <w:tcPr>
                  <w:tcW w:w="9468" w:type="dxa"/>
                  <w:tcBorders>
                    <w:bottom w:val="single" w:color="000000" w:sz="6" w:space="0"/>
                  </w:tcBorders>
                  <w:tcMar>
                    <w:top w:w="0" w:type="dxa"/>
                    <w:left w:w="108" w:type="dxa"/>
                    <w:bottom w:w="0" w:type="dxa"/>
                    <w:right w:w="108" w:type="dxa"/>
                  </w:tcMar>
                </w:tcPr>
                <w:p w14:paraId="3FBAAE1B">
                  <w:pPr>
                    <w:ind w:firstLine="567"/>
                    <w:jc w:val="both"/>
                    <w:rPr>
                      <w:sz w:val="24"/>
                      <w:szCs w:val="24"/>
                    </w:rPr>
                  </w:pPr>
                  <w:r>
                    <w:rPr>
                      <w:sz w:val="24"/>
                      <w:szCs w:val="24"/>
                    </w:rPr>
                    <w:t> </w:t>
                  </w:r>
                </w:p>
              </w:tc>
            </w:tr>
            <w:tr w14:paraId="0631BE2E">
              <w:tblPrEx>
                <w:tblCellMar>
                  <w:top w:w="0" w:type="dxa"/>
                  <w:left w:w="0" w:type="dxa"/>
                  <w:bottom w:w="0" w:type="dxa"/>
                  <w:right w:w="0" w:type="dxa"/>
                </w:tblCellMar>
              </w:tblPrEx>
              <w:tc>
                <w:tcPr>
                  <w:tcW w:w="9468" w:type="dxa"/>
                  <w:tcBorders>
                    <w:bottom w:val="single" w:color="000000" w:sz="6" w:space="0"/>
                  </w:tcBorders>
                  <w:tcMar>
                    <w:top w:w="0" w:type="dxa"/>
                    <w:left w:w="108" w:type="dxa"/>
                    <w:bottom w:w="0" w:type="dxa"/>
                    <w:right w:w="108" w:type="dxa"/>
                  </w:tcMar>
                </w:tcPr>
                <w:p w14:paraId="6BA4D386">
                  <w:pPr>
                    <w:ind w:firstLine="567"/>
                    <w:jc w:val="both"/>
                    <w:rPr>
                      <w:sz w:val="24"/>
                      <w:szCs w:val="24"/>
                    </w:rPr>
                  </w:pPr>
                  <w:r>
                    <w:rPr>
                      <w:sz w:val="24"/>
                      <w:szCs w:val="24"/>
                    </w:rPr>
                    <w:t> </w:t>
                  </w:r>
                </w:p>
              </w:tc>
            </w:tr>
            <w:tr w14:paraId="3F4DE170">
              <w:tblPrEx>
                <w:tblCellMar>
                  <w:top w:w="0" w:type="dxa"/>
                  <w:left w:w="0" w:type="dxa"/>
                  <w:bottom w:w="0" w:type="dxa"/>
                  <w:right w:w="0" w:type="dxa"/>
                </w:tblCellMar>
              </w:tblPrEx>
              <w:tc>
                <w:tcPr>
                  <w:tcW w:w="9468" w:type="dxa"/>
                  <w:tcBorders>
                    <w:bottom w:val="single" w:color="000000" w:sz="6" w:space="0"/>
                  </w:tcBorders>
                  <w:tcMar>
                    <w:top w:w="0" w:type="dxa"/>
                    <w:left w:w="108" w:type="dxa"/>
                    <w:bottom w:w="0" w:type="dxa"/>
                    <w:right w:w="108" w:type="dxa"/>
                  </w:tcMar>
                </w:tcPr>
                <w:p w14:paraId="5E697138">
                  <w:pPr>
                    <w:ind w:firstLine="567"/>
                    <w:jc w:val="both"/>
                    <w:rPr>
                      <w:sz w:val="24"/>
                      <w:szCs w:val="24"/>
                    </w:rPr>
                  </w:pPr>
                  <w:r>
                    <w:rPr>
                      <w:sz w:val="24"/>
                      <w:szCs w:val="24"/>
                    </w:rPr>
                    <w:t> </w:t>
                  </w:r>
                </w:p>
              </w:tc>
            </w:tr>
          </w:tbl>
          <w:p w14:paraId="51792C4F">
            <w:pPr>
              <w:ind w:firstLine="567"/>
              <w:jc w:val="both"/>
              <w:rPr>
                <w:rFonts w:ascii="Arial" w:hAnsi="Arial" w:cs="Arial"/>
                <w:sz w:val="24"/>
                <w:szCs w:val="24"/>
              </w:rPr>
            </w:pPr>
            <w:r>
              <w:rPr>
                <w:sz w:val="24"/>
                <w:szCs w:val="24"/>
              </w:rPr>
              <w:t>Персональные данные должны быть в любое время исключены из общедоступных источников персональных данных в случаях, указанных в </w:t>
            </w:r>
            <w:r>
              <w:fldChar w:fldCharType="begin"/>
            </w:r>
            <w:r>
              <w:instrText xml:space="preserve"> HYPERLINK "http://rnla-service.scli.ru:8080/rnla-links/ws/content/act/" </w:instrText>
            </w:r>
            <w:r>
              <w:fldChar w:fldCharType="separate"/>
            </w:r>
            <w:r>
              <w:rPr>
                <w:color w:val="000000"/>
                <w:sz w:val="24"/>
                <w:szCs w:val="24"/>
                <w:u w:val="single"/>
              </w:rPr>
              <w:t>ч.2 ст.8</w:t>
            </w:r>
            <w:r>
              <w:rPr>
                <w:color w:val="000000"/>
                <w:sz w:val="24"/>
                <w:szCs w:val="24"/>
                <w:u w:val="single"/>
              </w:rPr>
              <w:fldChar w:fldCharType="end"/>
            </w:r>
            <w:r>
              <w:rPr>
                <w:sz w:val="24"/>
                <w:szCs w:val="24"/>
              </w:rPr>
              <w:t> Федерального закона от 27 июля 2006 г. N 152-ФЗ "О персональных данных".</w:t>
            </w:r>
          </w:p>
        </w:tc>
      </w:tr>
      <w:tr w14:paraId="610B8616">
        <w:tblPrEx>
          <w:tblCellMar>
            <w:top w:w="0" w:type="dxa"/>
            <w:left w:w="0" w:type="dxa"/>
            <w:bottom w:w="0" w:type="dxa"/>
            <w:right w:w="0" w:type="dxa"/>
          </w:tblCellMar>
        </w:tblPrEx>
        <w:tc>
          <w:tcPr>
            <w:tcW w:w="9865" w:type="dxa"/>
            <w:gridSpan w:val="13"/>
            <w:tcMar>
              <w:top w:w="0" w:type="dxa"/>
              <w:left w:w="108" w:type="dxa"/>
              <w:bottom w:w="0" w:type="dxa"/>
              <w:right w:w="108" w:type="dxa"/>
            </w:tcMar>
          </w:tcPr>
          <w:p w14:paraId="49180222">
            <w:pPr>
              <w:ind w:firstLine="567"/>
              <w:jc w:val="both"/>
              <w:rPr>
                <w:rFonts w:ascii="Arial" w:hAnsi="Arial" w:cs="Arial"/>
                <w:sz w:val="24"/>
                <w:szCs w:val="24"/>
              </w:rPr>
            </w:pPr>
            <w:r>
              <w:rPr>
                <w:sz w:val="24"/>
                <w:szCs w:val="24"/>
              </w:rPr>
              <w:t>Я предупрежден (а), что обработка персональных данных осуществляется с использованием бумажных носителей и средств вычислительной техники, с соблюдением принципов и правил обработки персональных данных, предусмотренных </w:t>
            </w:r>
            <w:r>
              <w:fldChar w:fldCharType="begin"/>
            </w:r>
            <w:r>
              <w:instrText xml:space="preserve"> HYPERLINK "http://rnla-service.scli.ru:8080/rnla-links/ws/content/act/" </w:instrText>
            </w:r>
            <w:r>
              <w:fldChar w:fldCharType="separate"/>
            </w:r>
            <w:r>
              <w:rPr>
                <w:color w:val="000000"/>
                <w:sz w:val="24"/>
                <w:szCs w:val="24"/>
                <w:u w:val="single"/>
              </w:rPr>
              <w:t>Федеральным законом</w:t>
            </w:r>
            <w:r>
              <w:rPr>
                <w:color w:val="000000"/>
                <w:sz w:val="24"/>
                <w:szCs w:val="24"/>
                <w:u w:val="single"/>
              </w:rPr>
              <w:fldChar w:fldCharType="end"/>
            </w:r>
            <w:r>
              <w:rPr>
                <w:sz w:val="24"/>
                <w:szCs w:val="24"/>
              </w:rPr>
              <w:t> от 27 июля 2006 г. N 152-ФЗ "О персональных данных".</w:t>
            </w:r>
          </w:p>
        </w:tc>
      </w:tr>
      <w:tr w14:paraId="1D41A95F">
        <w:tblPrEx>
          <w:tblCellMar>
            <w:top w:w="0" w:type="dxa"/>
            <w:left w:w="0" w:type="dxa"/>
            <w:bottom w:w="0" w:type="dxa"/>
            <w:right w:w="0" w:type="dxa"/>
          </w:tblCellMar>
        </w:tblPrEx>
        <w:tc>
          <w:tcPr>
            <w:tcW w:w="3629" w:type="dxa"/>
            <w:gridSpan w:val="6"/>
            <w:tcBorders>
              <w:bottom w:val="single" w:color="000000" w:sz="6" w:space="0"/>
            </w:tcBorders>
            <w:tcMar>
              <w:top w:w="0" w:type="dxa"/>
              <w:left w:w="108" w:type="dxa"/>
              <w:bottom w:w="0" w:type="dxa"/>
              <w:right w:w="108" w:type="dxa"/>
            </w:tcMar>
          </w:tcPr>
          <w:p w14:paraId="00A63D4B">
            <w:pPr>
              <w:ind w:firstLine="567"/>
              <w:jc w:val="both"/>
              <w:rPr>
                <w:rFonts w:ascii="Arial" w:hAnsi="Arial" w:cs="Arial"/>
                <w:sz w:val="24"/>
                <w:szCs w:val="24"/>
              </w:rPr>
            </w:pPr>
            <w:r>
              <w:t> </w:t>
            </w:r>
          </w:p>
        </w:tc>
        <w:tc>
          <w:tcPr>
            <w:tcW w:w="454" w:type="dxa"/>
            <w:tcMar>
              <w:top w:w="0" w:type="dxa"/>
              <w:left w:w="108" w:type="dxa"/>
              <w:bottom w:w="0" w:type="dxa"/>
              <w:right w:w="108" w:type="dxa"/>
            </w:tcMar>
          </w:tcPr>
          <w:p w14:paraId="7A2CD8E3">
            <w:pPr>
              <w:ind w:firstLine="567"/>
              <w:jc w:val="both"/>
              <w:rPr>
                <w:rFonts w:ascii="Arial" w:hAnsi="Arial" w:cs="Arial"/>
                <w:sz w:val="24"/>
                <w:szCs w:val="24"/>
              </w:rPr>
            </w:pPr>
            <w:r>
              <w:t> </w:t>
            </w:r>
          </w:p>
        </w:tc>
        <w:tc>
          <w:tcPr>
            <w:tcW w:w="2551" w:type="dxa"/>
            <w:gridSpan w:val="3"/>
            <w:tcBorders>
              <w:bottom w:val="single" w:color="000000" w:sz="6" w:space="0"/>
            </w:tcBorders>
            <w:tcMar>
              <w:top w:w="0" w:type="dxa"/>
              <w:left w:w="108" w:type="dxa"/>
              <w:bottom w:w="0" w:type="dxa"/>
              <w:right w:w="108" w:type="dxa"/>
            </w:tcMar>
          </w:tcPr>
          <w:p w14:paraId="655B0E39">
            <w:pPr>
              <w:ind w:firstLine="567"/>
              <w:jc w:val="both"/>
              <w:rPr>
                <w:rFonts w:ascii="Arial" w:hAnsi="Arial" w:cs="Arial"/>
                <w:sz w:val="24"/>
                <w:szCs w:val="24"/>
              </w:rPr>
            </w:pPr>
            <w:r>
              <w:t> </w:t>
            </w:r>
          </w:p>
        </w:tc>
        <w:tc>
          <w:tcPr>
            <w:tcW w:w="283" w:type="dxa"/>
            <w:tcMar>
              <w:top w:w="0" w:type="dxa"/>
              <w:left w:w="108" w:type="dxa"/>
              <w:bottom w:w="0" w:type="dxa"/>
              <w:right w:w="108" w:type="dxa"/>
            </w:tcMar>
          </w:tcPr>
          <w:p w14:paraId="7B929E9C">
            <w:pPr>
              <w:ind w:firstLine="567"/>
              <w:jc w:val="both"/>
              <w:rPr>
                <w:rFonts w:ascii="Arial" w:hAnsi="Arial" w:cs="Arial"/>
                <w:sz w:val="24"/>
                <w:szCs w:val="24"/>
              </w:rPr>
            </w:pPr>
            <w:r>
              <w:t> </w:t>
            </w:r>
          </w:p>
        </w:tc>
        <w:tc>
          <w:tcPr>
            <w:tcW w:w="2948" w:type="dxa"/>
            <w:gridSpan w:val="2"/>
            <w:tcBorders>
              <w:bottom w:val="single" w:color="000000" w:sz="6" w:space="0"/>
            </w:tcBorders>
            <w:tcMar>
              <w:top w:w="0" w:type="dxa"/>
              <w:left w:w="108" w:type="dxa"/>
              <w:bottom w:w="0" w:type="dxa"/>
              <w:right w:w="108" w:type="dxa"/>
            </w:tcMar>
          </w:tcPr>
          <w:p w14:paraId="7EE86D26">
            <w:pPr>
              <w:ind w:firstLine="567"/>
              <w:jc w:val="both"/>
              <w:rPr>
                <w:rFonts w:ascii="Arial" w:hAnsi="Arial" w:cs="Arial"/>
                <w:sz w:val="24"/>
                <w:szCs w:val="24"/>
              </w:rPr>
            </w:pPr>
            <w:r>
              <w:t> </w:t>
            </w:r>
          </w:p>
        </w:tc>
      </w:tr>
    </w:tbl>
    <w:p w14:paraId="7AD13A79">
      <w:pPr>
        <w:pStyle w:val="84"/>
        <w:jc w:val="both"/>
        <w:rPr>
          <w:color w:val="000000"/>
        </w:rPr>
      </w:pPr>
      <w:bookmarkStart w:id="0" w:name="_GoBack"/>
      <w:bookmarkEnd w:id="0"/>
      <w:r>
        <w:rPr>
          <w:color w:val="000000"/>
        </w:rPr>
        <w:t> </w:t>
      </w:r>
    </w:p>
    <w:p w14:paraId="79C8FED1">
      <w:pPr>
        <w:pStyle w:val="84"/>
        <w:rPr>
          <w:color w:val="000000"/>
        </w:rPr>
      </w:pPr>
    </w:p>
    <w:p w14:paraId="636D1A46">
      <w:pPr>
        <w:ind w:firstLine="567"/>
        <w:jc w:val="both"/>
        <w:rPr>
          <w:rFonts w:ascii="Arial" w:hAnsi="Arial" w:cs="Arial"/>
          <w:color w:val="000000"/>
          <w:sz w:val="24"/>
          <w:szCs w:val="24"/>
        </w:rPr>
      </w:pPr>
    </w:p>
    <w:p w14:paraId="7C7096C6">
      <w:pPr>
        <w:ind w:firstLine="567"/>
        <w:jc w:val="both"/>
        <w:rPr>
          <w:rFonts w:ascii="Arial" w:hAnsi="Arial" w:cs="Arial"/>
          <w:color w:val="000000"/>
          <w:sz w:val="24"/>
          <w:szCs w:val="24"/>
        </w:rPr>
      </w:pPr>
    </w:p>
    <w:p w14:paraId="23479304">
      <w:pPr>
        <w:ind w:firstLine="567"/>
        <w:jc w:val="both"/>
        <w:rPr>
          <w:rFonts w:ascii="Arial" w:hAnsi="Arial" w:cs="Arial"/>
          <w:color w:val="000000"/>
          <w:sz w:val="24"/>
          <w:szCs w:val="24"/>
        </w:rPr>
      </w:pPr>
    </w:p>
    <w:p w14:paraId="62497720">
      <w:pPr>
        <w:ind w:firstLine="567"/>
        <w:jc w:val="both"/>
        <w:rPr>
          <w:rFonts w:ascii="Arial" w:hAnsi="Arial" w:cs="Arial"/>
          <w:color w:val="000000"/>
          <w:sz w:val="24"/>
          <w:szCs w:val="24"/>
        </w:rPr>
      </w:pPr>
    </w:p>
    <w:p w14:paraId="6B8B9EEB">
      <w:pPr>
        <w:ind w:firstLine="567"/>
        <w:jc w:val="both"/>
        <w:rPr>
          <w:rFonts w:ascii="Arial" w:hAnsi="Arial" w:cs="Arial"/>
          <w:color w:val="000000"/>
          <w:sz w:val="24"/>
          <w:szCs w:val="24"/>
        </w:rPr>
      </w:pPr>
    </w:p>
    <w:sectPr>
      <w:pgSz w:w="11906" w:h="16838"/>
      <w:pgMar w:top="1134" w:right="850" w:bottom="1134" w:left="1701"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Cambria">
    <w:panose1 w:val="02040503050406030204"/>
    <w:charset w:val="CC"/>
    <w:family w:val="roman"/>
    <w:pitch w:val="default"/>
    <w:sig w:usb0="E00006FF" w:usb1="420024FF" w:usb2="02000000" w:usb3="00000000" w:csb0="2000019F" w:csb1="00000000"/>
  </w:font>
  <w:font w:name="Mangal">
    <w:altName w:val="Courier New"/>
    <w:panose1 w:val="00000400000000000000"/>
    <w:charset w:val="01"/>
    <w:family w:val="roman"/>
    <w:pitch w:val="default"/>
    <w:sig w:usb0="00000000" w:usb1="00000000" w:usb2="00000000" w:usb3="00000000" w:csb0="00000000" w:csb1="00000000"/>
  </w:font>
  <w:font w:name="Calibri Light">
    <w:panose1 w:val="020F0302020204030204"/>
    <w:charset w:val="CC"/>
    <w:family w:val="swiss"/>
    <w:pitch w:val="default"/>
    <w:sig w:usb0="E4002EFF" w:usb1="C000247B" w:usb2="00000009" w:usb3="00000000" w:csb0="200001FF" w:csb1="00000000"/>
  </w:font>
  <w:font w:name="等线 Light">
    <w:altName w:val="Segoe Print"/>
    <w:panose1 w:val="00000000000000000000"/>
    <w:charset w:val="00"/>
    <w:family w:val="auto"/>
    <w:pitch w:val="default"/>
    <w:sig w:usb0="00000000" w:usb1="00000000" w:usb2="00000000" w:usb3="00000000" w:csb0="00000000" w:csb1="00000000"/>
  </w:font>
  <w:font w:name="Tahoma">
    <w:panose1 w:val="020B0604030504040204"/>
    <w:charset w:val="CC"/>
    <w:family w:val="swiss"/>
    <w:pitch w:val="default"/>
    <w:sig w:usb0="E1002EFF" w:usb1="C000605B" w:usb2="00000029" w:usb3="00000000" w:csb0="200101FF" w:csb1="20280000"/>
  </w:font>
  <w:font w:name="Lucida Sans Unicode">
    <w:panose1 w:val="020B0602030504020204"/>
    <w:charset w:val="CC"/>
    <w:family w:val="swiss"/>
    <w:pitch w:val="default"/>
    <w:sig w:usb0="80001AFF" w:usb1="0000396B" w:usb2="00000000" w:usb3="00000000" w:csb0="200000BF" w:csb1="D7F70000"/>
  </w:font>
  <w:font w:name="Verdana">
    <w:panose1 w:val="020B0604030504040204"/>
    <w:charset w:val="CC"/>
    <w:family w:val="swiss"/>
    <w:pitch w:val="default"/>
    <w:sig w:usb0="A00006FF" w:usb1="4000205B" w:usb2="00000010" w:usb3="00000000" w:csb0="2000019F" w:csb1="00000000"/>
  </w:font>
  <w:font w:name="Arial Narrow">
    <w:panose1 w:val="020B0606020202030204"/>
    <w:charset w:val="CC"/>
    <w:family w:val="swiss"/>
    <w:pitch w:val="default"/>
    <w:sig w:usb0="00000287" w:usb1="00000800" w:usb2="00000000" w:usb3="00000000" w:csb0="2000009F" w:csb1="DFD70000"/>
  </w:font>
  <w:font w:name="XO Thames">
    <w:altName w:val="Times New Roman"/>
    <w:panose1 w:val="00000000000000000000"/>
    <w:charset w:val="00"/>
    <w:family w:val="roman"/>
    <w:pitch w:val="default"/>
    <w:sig w:usb0="00000000" w:usb1="00000000" w:usb2="00000000" w:usb3="00000000" w:csb0="00000000" w:csb1="00000000"/>
  </w:font>
  <w:font w:name="Calibri Light">
    <w:panose1 w:val="020F0302020204030204"/>
    <w:charset w:val="00"/>
    <w:family w:val="auto"/>
    <w:pitch w:val="default"/>
    <w:sig w:usb0="E4002EFF" w:usb1="C000247B" w:usb2="00000009" w:usb3="00000000" w:csb0="200001FF" w:csb1="00000000"/>
  </w:font>
  <w:font w:name="Segoe Print">
    <w:panose1 w:val="02000600000000000000"/>
    <w:charset w:val="00"/>
    <w:family w:val="auto"/>
    <w:pitch w:val="default"/>
    <w:sig w:usb0="0000028F" w:usb1="00000000" w:usb2="00000000" w:usb3="00000000" w:csb0="2000009F" w:csb1="4701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08"/>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322B"/>
    <w:rsid w:val="0008089F"/>
    <w:rsid w:val="005F3987"/>
    <w:rsid w:val="0084322B"/>
    <w:rsid w:val="00BB3870"/>
    <w:rsid w:val="25422ACA"/>
    <w:rsid w:val="5AA26955"/>
    <w:rsid w:val="5F2C7A3C"/>
    <w:rsid w:val="5FA22B22"/>
    <w:rsid w:val="65CA4E81"/>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uiPriority="99" w:name="header"/>
    <w:lsdException w:qFormat="1" w:unhideWhenUsed="0" w:uiPriority="0" w:semiHidden="0" w:name="footer"/>
    <w:lsdException w:uiPriority="99" w:name="index heading"/>
    <w:lsdException w:qFormat="1" w:unhideWhenUsed="0" w:uiPriority="0" w:semiHidden="0"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qFormat="1" w:unhideWhenUsed="0" w:uiPriority="0"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qFormat="1" w:unhideWhenUsed="0" w:uiPriority="0" w:semiHidden="0" w:name="Table Grid"/>
    <w:lsdException w:uiPriority="99" w:name="Table Theme"/>
    <w:lsdException w:qFormat="1" w:unhideWhenUsed="0" w:uiPriority="1" w:semiHidden="0" w:name="No Spacing"/>
    <w:lsdException w:qFormat="1" w:unhideWhenUsed="0" w:uiPriority="99" w:semiHidden="0" w:name="List Paragraph"/>
  </w:latentStyles>
  <w:style w:type="paragraph" w:default="1" w:styleId="1">
    <w:name w:val="Normal"/>
    <w:qFormat/>
    <w:uiPriority w:val="0"/>
    <w:pPr>
      <w:spacing w:after="0" w:line="240" w:lineRule="auto"/>
    </w:pPr>
    <w:rPr>
      <w:rFonts w:ascii="Times New Roman" w:hAnsi="Times New Roman" w:eastAsia="Times New Roman" w:cs="Times New Roman"/>
      <w:sz w:val="20"/>
      <w:szCs w:val="20"/>
      <w:lang w:val="ru-RU" w:eastAsia="ru-RU" w:bidi="ar-SA"/>
    </w:rPr>
  </w:style>
  <w:style w:type="paragraph" w:styleId="2">
    <w:name w:val="heading 1"/>
    <w:basedOn w:val="3"/>
    <w:next w:val="4"/>
    <w:link w:val="26"/>
    <w:qFormat/>
    <w:uiPriority w:val="0"/>
    <w:pPr>
      <w:spacing w:before="28" w:after="28"/>
      <w:outlineLvl w:val="0"/>
    </w:pPr>
    <w:rPr>
      <w:b/>
      <w:bCs/>
      <w:sz w:val="48"/>
      <w:szCs w:val="48"/>
    </w:rPr>
  </w:style>
  <w:style w:type="paragraph" w:styleId="5">
    <w:name w:val="heading 2"/>
    <w:basedOn w:val="1"/>
    <w:next w:val="1"/>
    <w:link w:val="27"/>
    <w:qFormat/>
    <w:uiPriority w:val="9"/>
    <w:pPr>
      <w:keepNext/>
      <w:keepLines/>
      <w:widowControl w:val="0"/>
      <w:suppressAutoHyphens/>
      <w:autoSpaceDN w:val="0"/>
      <w:spacing w:before="200"/>
      <w:textAlignment w:val="baseline"/>
      <w:outlineLvl w:val="1"/>
    </w:pPr>
    <w:rPr>
      <w:rFonts w:ascii="Cambria" w:hAnsi="Cambria" w:cs="Mangal"/>
      <w:b/>
      <w:bCs/>
      <w:color w:val="4F81BD"/>
      <w:kern w:val="3"/>
      <w:sz w:val="26"/>
      <w:szCs w:val="23"/>
      <w:lang w:eastAsia="zh-CN" w:bidi="hi-IN"/>
    </w:rPr>
  </w:style>
  <w:style w:type="paragraph" w:styleId="6">
    <w:name w:val="heading 3"/>
    <w:basedOn w:val="1"/>
    <w:next w:val="1"/>
    <w:link w:val="28"/>
    <w:semiHidden/>
    <w:unhideWhenUsed/>
    <w:qFormat/>
    <w:uiPriority w:val="9"/>
    <w:pPr>
      <w:keepNext/>
      <w:keepLines/>
      <w:spacing w:before="40"/>
      <w:outlineLvl w:val="2"/>
    </w:pPr>
    <w:rPr>
      <w:rFonts w:asciiTheme="majorHAnsi" w:hAnsiTheme="majorHAnsi" w:eastAsiaTheme="majorEastAsia" w:cstheme="majorBidi"/>
      <w:color w:val="1F4E79" w:themeColor="accent1" w:themeShade="80"/>
      <w:sz w:val="24"/>
      <w:szCs w:val="24"/>
    </w:rPr>
  </w:style>
  <w:style w:type="paragraph" w:styleId="7">
    <w:name w:val="heading 8"/>
    <w:basedOn w:val="1"/>
    <w:next w:val="1"/>
    <w:link w:val="29"/>
    <w:semiHidden/>
    <w:unhideWhenUsed/>
    <w:qFormat/>
    <w:uiPriority w:val="9"/>
    <w:pPr>
      <w:keepNext/>
      <w:keepLines/>
      <w:spacing w:before="40"/>
      <w:outlineLvl w:val="7"/>
    </w:pPr>
    <w:rPr>
      <w:rFonts w:asciiTheme="majorHAnsi" w:hAnsiTheme="majorHAnsi" w:eastAsiaTheme="majorEastAsia" w:cstheme="majorBidi"/>
      <w:color w:val="262626" w:themeColor="text1" w:themeTint="D9"/>
      <w:sz w:val="21"/>
      <w:szCs w:val="21"/>
      <w14:textFill>
        <w14:solidFill>
          <w14:schemeClr w14:val="tx1">
            <w14:lumMod w14:val="85000"/>
            <w14:lumOff w14:val="15000"/>
          </w14:schemeClr>
        </w14:solidFill>
      </w14:textFill>
    </w:rPr>
  </w:style>
  <w:style w:type="character" w:default="1" w:styleId="8">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customStyle="1" w:styleId="3">
    <w:name w:val="Standard"/>
    <w:qFormat/>
    <w:uiPriority w:val="0"/>
    <w:pPr>
      <w:suppressAutoHyphens/>
      <w:autoSpaceDN w:val="0"/>
      <w:spacing w:after="0" w:line="240" w:lineRule="auto"/>
      <w:textAlignment w:val="baseline"/>
    </w:pPr>
    <w:rPr>
      <w:rFonts w:ascii="Times New Roman" w:hAnsi="Times New Roman" w:eastAsia="Times New Roman" w:cs="Times New Roman"/>
      <w:kern w:val="3"/>
      <w:sz w:val="24"/>
      <w:szCs w:val="24"/>
      <w:lang w:val="ru-RU" w:eastAsia="ru-RU" w:bidi="hi-IN"/>
    </w:rPr>
  </w:style>
  <w:style w:type="paragraph" w:customStyle="1" w:styleId="4">
    <w:name w:val="Text body"/>
    <w:basedOn w:val="3"/>
    <w:qFormat/>
    <w:uiPriority w:val="0"/>
    <w:pPr>
      <w:spacing w:after="120"/>
    </w:pPr>
  </w:style>
  <w:style w:type="character" w:styleId="10">
    <w:name w:val="FollowedHyperlink"/>
    <w:basedOn w:val="8"/>
    <w:semiHidden/>
    <w:unhideWhenUsed/>
    <w:qFormat/>
    <w:uiPriority w:val="99"/>
    <w:rPr>
      <w:color w:val="800080"/>
      <w:u w:val="single"/>
    </w:rPr>
  </w:style>
  <w:style w:type="character" w:styleId="11">
    <w:name w:val="annotation reference"/>
    <w:semiHidden/>
    <w:unhideWhenUsed/>
    <w:qFormat/>
    <w:uiPriority w:val="99"/>
    <w:rPr>
      <w:sz w:val="16"/>
      <w:szCs w:val="16"/>
    </w:rPr>
  </w:style>
  <w:style w:type="character" w:styleId="12">
    <w:name w:val="Emphasis"/>
    <w:qFormat/>
    <w:uiPriority w:val="20"/>
    <w:rPr>
      <w:i/>
      <w:iCs/>
    </w:rPr>
  </w:style>
  <w:style w:type="character" w:styleId="13">
    <w:name w:val="Hyperlink"/>
    <w:qFormat/>
    <w:uiPriority w:val="99"/>
    <w:rPr>
      <w:color w:val="0000FF"/>
      <w:u w:val="single"/>
    </w:rPr>
  </w:style>
  <w:style w:type="character" w:styleId="14">
    <w:name w:val="Strong"/>
    <w:qFormat/>
    <w:uiPriority w:val="22"/>
    <w:rPr>
      <w:rFonts w:cs="Times New Roman"/>
      <w:b/>
      <w:bCs/>
    </w:rPr>
  </w:style>
  <w:style w:type="paragraph" w:styleId="15">
    <w:name w:val="Balloon Text"/>
    <w:basedOn w:val="1"/>
    <w:link w:val="38"/>
    <w:qFormat/>
    <w:uiPriority w:val="99"/>
    <w:pPr>
      <w:widowControl w:val="0"/>
      <w:suppressAutoHyphens/>
      <w:autoSpaceDN w:val="0"/>
      <w:textAlignment w:val="baseline"/>
    </w:pPr>
    <w:rPr>
      <w:rFonts w:ascii="Tahoma" w:hAnsi="Tahoma" w:eastAsia="Lucida Sans Unicode" w:cs="Mangal"/>
      <w:kern w:val="3"/>
      <w:sz w:val="16"/>
      <w:szCs w:val="14"/>
      <w:lang w:eastAsia="zh-CN" w:bidi="hi-IN"/>
    </w:rPr>
  </w:style>
  <w:style w:type="paragraph" w:styleId="16">
    <w:name w:val="caption"/>
    <w:basedOn w:val="3"/>
    <w:qFormat/>
    <w:uiPriority w:val="0"/>
    <w:pPr>
      <w:suppressLineNumbers/>
      <w:spacing w:before="120" w:after="120"/>
    </w:pPr>
    <w:rPr>
      <w:rFonts w:ascii="Arial" w:hAnsi="Arial" w:cs="Mangal"/>
      <w:i/>
      <w:iCs/>
    </w:rPr>
  </w:style>
  <w:style w:type="paragraph" w:styleId="17">
    <w:name w:val="annotation text"/>
    <w:basedOn w:val="1"/>
    <w:link w:val="45"/>
    <w:semiHidden/>
    <w:unhideWhenUsed/>
    <w:qFormat/>
    <w:uiPriority w:val="99"/>
    <w:pPr>
      <w:spacing w:after="200" w:line="276" w:lineRule="auto"/>
    </w:pPr>
    <w:rPr>
      <w:rFonts w:ascii="Calibri" w:hAnsi="Calibri" w:eastAsia="Calibri"/>
      <w:lang w:eastAsia="en-US"/>
    </w:rPr>
  </w:style>
  <w:style w:type="paragraph" w:styleId="18">
    <w:name w:val="annotation subject"/>
    <w:basedOn w:val="17"/>
    <w:next w:val="17"/>
    <w:link w:val="46"/>
    <w:semiHidden/>
    <w:unhideWhenUsed/>
    <w:qFormat/>
    <w:uiPriority w:val="99"/>
    <w:rPr>
      <w:b/>
      <w:bCs/>
    </w:rPr>
  </w:style>
  <w:style w:type="paragraph" w:styleId="19">
    <w:name w:val="Body Text"/>
    <w:basedOn w:val="1"/>
    <w:link w:val="58"/>
    <w:qFormat/>
    <w:uiPriority w:val="0"/>
    <w:pPr>
      <w:overflowPunct w:val="0"/>
      <w:autoSpaceDE w:val="0"/>
      <w:autoSpaceDN w:val="0"/>
      <w:adjustRightInd w:val="0"/>
      <w:spacing w:after="120"/>
      <w:textAlignment w:val="baseline"/>
    </w:pPr>
  </w:style>
  <w:style w:type="paragraph" w:styleId="20">
    <w:name w:val="Body Text Indent"/>
    <w:basedOn w:val="1"/>
    <w:link w:val="37"/>
    <w:qFormat/>
    <w:uiPriority w:val="0"/>
    <w:pPr>
      <w:widowControl w:val="0"/>
      <w:suppressAutoHyphens/>
      <w:autoSpaceDE w:val="0"/>
      <w:autoSpaceDN w:val="0"/>
      <w:ind w:left="40" w:firstLine="720"/>
    </w:pPr>
    <w:rPr>
      <w:rFonts w:ascii="Arial" w:hAnsi="Arial" w:eastAsia="Lucida Sans Unicode" w:cs="Mangal"/>
      <w:kern w:val="3"/>
      <w:szCs w:val="24"/>
      <w:lang w:eastAsia="hi-IN" w:bidi="hi-IN"/>
    </w:rPr>
  </w:style>
  <w:style w:type="paragraph" w:styleId="21">
    <w:name w:val="Title"/>
    <w:basedOn w:val="1"/>
    <w:next w:val="1"/>
    <w:link w:val="55"/>
    <w:qFormat/>
    <w:uiPriority w:val="0"/>
    <w:pPr>
      <w:contextualSpacing/>
    </w:pPr>
    <w:rPr>
      <w:rFonts w:asciiTheme="minorHAnsi" w:hAnsiTheme="minorHAnsi" w:eastAsiaTheme="minorHAnsi" w:cstheme="minorBidi"/>
      <w:kern w:val="3"/>
      <w:sz w:val="28"/>
      <w:szCs w:val="28"/>
      <w:lang w:eastAsia="en-US" w:bidi="hi-IN"/>
    </w:rPr>
  </w:style>
  <w:style w:type="paragraph" w:styleId="22">
    <w:name w:val="footer"/>
    <w:basedOn w:val="1"/>
    <w:link w:val="39"/>
    <w:qFormat/>
    <w:uiPriority w:val="0"/>
    <w:pPr>
      <w:tabs>
        <w:tab w:val="center" w:pos="4677"/>
        <w:tab w:val="right" w:pos="9355"/>
      </w:tabs>
    </w:pPr>
    <w:rPr>
      <w:sz w:val="24"/>
      <w:szCs w:val="24"/>
    </w:rPr>
  </w:style>
  <w:style w:type="paragraph" w:styleId="23">
    <w:name w:val="List"/>
    <w:basedOn w:val="4"/>
    <w:qFormat/>
    <w:uiPriority w:val="0"/>
    <w:rPr>
      <w:rFonts w:ascii="Arial" w:hAnsi="Arial" w:cs="Mangal"/>
    </w:rPr>
  </w:style>
  <w:style w:type="paragraph" w:styleId="24">
    <w:name w:val="Normal (Web)"/>
    <w:basedOn w:val="1"/>
    <w:qFormat/>
    <w:uiPriority w:val="99"/>
    <w:pPr>
      <w:spacing w:before="100" w:beforeAutospacing="1" w:after="100" w:afterAutospacing="1"/>
    </w:pPr>
    <w:rPr>
      <w:sz w:val="24"/>
      <w:szCs w:val="24"/>
    </w:rPr>
  </w:style>
  <w:style w:type="table" w:styleId="25">
    <w:name w:val="Table Grid"/>
    <w:basedOn w:val="9"/>
    <w:qFormat/>
    <w:uiPriority w:val="0"/>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26">
    <w:name w:val="Заголовок 1 Знак"/>
    <w:basedOn w:val="8"/>
    <w:link w:val="2"/>
    <w:qFormat/>
    <w:uiPriority w:val="0"/>
    <w:rPr>
      <w:rFonts w:ascii="Times New Roman" w:hAnsi="Times New Roman" w:eastAsia="Times New Roman" w:cs="Times New Roman"/>
      <w:b/>
      <w:bCs/>
      <w:kern w:val="3"/>
      <w:sz w:val="48"/>
      <w:szCs w:val="48"/>
      <w:lang w:eastAsia="ru-RU" w:bidi="hi-IN"/>
    </w:rPr>
  </w:style>
  <w:style w:type="character" w:customStyle="1" w:styleId="27">
    <w:name w:val="Заголовок 2 Знак"/>
    <w:basedOn w:val="8"/>
    <w:link w:val="5"/>
    <w:qFormat/>
    <w:uiPriority w:val="9"/>
    <w:rPr>
      <w:rFonts w:ascii="Cambria" w:hAnsi="Cambria" w:eastAsia="Times New Roman" w:cs="Mangal"/>
      <w:b/>
      <w:bCs/>
      <w:color w:val="4F81BD"/>
      <w:kern w:val="3"/>
      <w:sz w:val="26"/>
      <w:szCs w:val="23"/>
      <w:lang w:eastAsia="zh-CN" w:bidi="hi-IN"/>
    </w:rPr>
  </w:style>
  <w:style w:type="character" w:customStyle="1" w:styleId="28">
    <w:name w:val="Заголовок 3 Знак"/>
    <w:basedOn w:val="8"/>
    <w:link w:val="6"/>
    <w:semiHidden/>
    <w:qFormat/>
    <w:uiPriority w:val="9"/>
    <w:rPr>
      <w:rFonts w:asciiTheme="majorHAnsi" w:hAnsiTheme="majorHAnsi" w:eastAsiaTheme="majorEastAsia" w:cstheme="majorBidi"/>
      <w:color w:val="1F4E79" w:themeColor="accent1" w:themeShade="80"/>
      <w:sz w:val="24"/>
      <w:szCs w:val="24"/>
      <w:lang w:eastAsia="ru-RU"/>
    </w:rPr>
  </w:style>
  <w:style w:type="character" w:customStyle="1" w:styleId="29">
    <w:name w:val="Заголовок 8 Знак"/>
    <w:basedOn w:val="8"/>
    <w:link w:val="7"/>
    <w:semiHidden/>
    <w:qFormat/>
    <w:uiPriority w:val="9"/>
    <w:rPr>
      <w:rFonts w:asciiTheme="majorHAnsi" w:hAnsiTheme="majorHAnsi" w:eastAsiaTheme="majorEastAsia" w:cstheme="majorBidi"/>
      <w:color w:val="262626" w:themeColor="text1" w:themeTint="D9"/>
      <w:sz w:val="21"/>
      <w:szCs w:val="21"/>
      <w:lang w:eastAsia="ru-RU"/>
      <w14:textFill>
        <w14:solidFill>
          <w14:schemeClr w14:val="tx1">
            <w14:lumMod w14:val="85000"/>
            <w14:lumOff w14:val="15000"/>
          </w14:schemeClr>
        </w14:solidFill>
      </w14:textFill>
    </w:rPr>
  </w:style>
  <w:style w:type="paragraph" w:customStyle="1" w:styleId="30">
    <w:name w:val="1"/>
    <w:basedOn w:val="3"/>
    <w:next w:val="4"/>
    <w:qFormat/>
    <w:uiPriority w:val="0"/>
    <w:pPr>
      <w:keepNext/>
      <w:spacing w:before="240" w:after="120"/>
    </w:pPr>
    <w:rPr>
      <w:rFonts w:ascii="Arial" w:hAnsi="Arial" w:eastAsia="Lucida Sans Unicode" w:cs="Mangal"/>
      <w:sz w:val="28"/>
      <w:szCs w:val="28"/>
    </w:rPr>
  </w:style>
  <w:style w:type="paragraph" w:customStyle="1" w:styleId="31">
    <w:name w:val="Index"/>
    <w:basedOn w:val="3"/>
    <w:qFormat/>
    <w:uiPriority w:val="0"/>
    <w:pPr>
      <w:suppressLineNumbers/>
    </w:pPr>
    <w:rPr>
      <w:rFonts w:ascii="Arial" w:hAnsi="Arial" w:cs="Mangal"/>
    </w:rPr>
  </w:style>
  <w:style w:type="paragraph" w:customStyle="1" w:styleId="32">
    <w:name w:val="ConsNormal"/>
    <w:qFormat/>
    <w:uiPriority w:val="0"/>
    <w:pPr>
      <w:widowControl w:val="0"/>
      <w:suppressAutoHyphens/>
      <w:autoSpaceDN w:val="0"/>
      <w:spacing w:after="0" w:line="240" w:lineRule="auto"/>
      <w:ind w:right="19772" w:firstLine="720"/>
      <w:textAlignment w:val="baseline"/>
    </w:pPr>
    <w:rPr>
      <w:rFonts w:ascii="Arial" w:hAnsi="Arial" w:eastAsia="Arial" w:cs="Times New Roman"/>
      <w:kern w:val="3"/>
      <w:sz w:val="20"/>
      <w:szCs w:val="20"/>
      <w:lang w:val="ru-RU" w:eastAsia="ar-SA" w:bidi="hi-IN"/>
    </w:rPr>
  </w:style>
  <w:style w:type="character" w:customStyle="1" w:styleId="33">
    <w:name w:val="Strong Emphasis"/>
    <w:qFormat/>
    <w:uiPriority w:val="0"/>
    <w:rPr>
      <w:b/>
      <w:bCs/>
    </w:rPr>
  </w:style>
  <w:style w:type="paragraph" w:styleId="34">
    <w:name w:val="List Paragraph"/>
    <w:basedOn w:val="1"/>
    <w:link w:val="73"/>
    <w:qFormat/>
    <w:uiPriority w:val="99"/>
    <w:pPr>
      <w:widowControl w:val="0"/>
      <w:suppressAutoHyphens/>
      <w:autoSpaceDN w:val="0"/>
      <w:ind w:left="720"/>
      <w:textAlignment w:val="baseline"/>
    </w:pPr>
    <w:rPr>
      <w:rFonts w:ascii="Arial" w:hAnsi="Arial" w:eastAsia="Lucida Sans Unicode" w:cs="Mangal"/>
      <w:kern w:val="3"/>
      <w:sz w:val="24"/>
      <w:szCs w:val="21"/>
      <w:lang w:eastAsia="zh-CN" w:bidi="hi-IN"/>
    </w:rPr>
  </w:style>
  <w:style w:type="character" w:customStyle="1" w:styleId="35">
    <w:name w:val="apple-converted-space"/>
    <w:basedOn w:val="8"/>
    <w:qFormat/>
    <w:uiPriority w:val="0"/>
  </w:style>
  <w:style w:type="paragraph" w:customStyle="1" w:styleId="36">
    <w:name w:val="ConsPlusNormal"/>
    <w:link w:val="50"/>
    <w:qFormat/>
    <w:uiPriority w:val="0"/>
    <w:pPr>
      <w:widowControl w:val="0"/>
      <w:suppressAutoHyphens/>
      <w:autoSpaceDE w:val="0"/>
      <w:autoSpaceDN w:val="0"/>
      <w:spacing w:after="0" w:line="240" w:lineRule="auto"/>
      <w:ind w:firstLine="720"/>
    </w:pPr>
    <w:rPr>
      <w:rFonts w:ascii="Arial" w:hAnsi="Arial" w:eastAsia="Times New Roman" w:cs="Arial"/>
      <w:sz w:val="20"/>
      <w:szCs w:val="20"/>
      <w:lang w:val="ru-RU" w:eastAsia="ru-RU" w:bidi="ar-SA"/>
    </w:rPr>
  </w:style>
  <w:style w:type="character" w:customStyle="1" w:styleId="37">
    <w:name w:val="Основной текст с отступом Знак"/>
    <w:basedOn w:val="8"/>
    <w:link w:val="20"/>
    <w:qFormat/>
    <w:uiPriority w:val="0"/>
    <w:rPr>
      <w:rFonts w:ascii="Arial" w:hAnsi="Arial" w:eastAsia="Lucida Sans Unicode" w:cs="Mangal"/>
      <w:kern w:val="3"/>
      <w:sz w:val="20"/>
      <w:szCs w:val="24"/>
      <w:lang w:eastAsia="hi-IN" w:bidi="hi-IN"/>
    </w:rPr>
  </w:style>
  <w:style w:type="character" w:customStyle="1" w:styleId="38">
    <w:name w:val="Текст выноски Знак"/>
    <w:basedOn w:val="8"/>
    <w:link w:val="15"/>
    <w:qFormat/>
    <w:uiPriority w:val="99"/>
    <w:rPr>
      <w:rFonts w:ascii="Tahoma" w:hAnsi="Tahoma" w:eastAsia="Lucida Sans Unicode" w:cs="Mangal"/>
      <w:kern w:val="3"/>
      <w:sz w:val="16"/>
      <w:szCs w:val="14"/>
      <w:lang w:eastAsia="zh-CN" w:bidi="hi-IN"/>
    </w:rPr>
  </w:style>
  <w:style w:type="character" w:customStyle="1" w:styleId="39">
    <w:name w:val="Нижний колонтитул Знак"/>
    <w:basedOn w:val="8"/>
    <w:link w:val="22"/>
    <w:qFormat/>
    <w:uiPriority w:val="0"/>
    <w:rPr>
      <w:rFonts w:ascii="Times New Roman" w:hAnsi="Times New Roman" w:eastAsia="Times New Roman" w:cs="Times New Roman"/>
      <w:sz w:val="24"/>
      <w:szCs w:val="24"/>
      <w:lang w:eastAsia="ru-RU"/>
    </w:rPr>
  </w:style>
  <w:style w:type="paragraph" w:customStyle="1" w:styleId="40">
    <w:name w:val="p5"/>
    <w:basedOn w:val="1"/>
    <w:qFormat/>
    <w:uiPriority w:val="0"/>
    <w:pPr>
      <w:spacing w:before="100" w:beforeAutospacing="1" w:after="100" w:afterAutospacing="1"/>
    </w:pPr>
    <w:rPr>
      <w:sz w:val="24"/>
      <w:szCs w:val="24"/>
    </w:rPr>
  </w:style>
  <w:style w:type="paragraph" w:styleId="41">
    <w:name w:val="No Spacing"/>
    <w:link w:val="61"/>
    <w:qFormat/>
    <w:uiPriority w:val="1"/>
    <w:pPr>
      <w:spacing w:after="0" w:line="240" w:lineRule="auto"/>
    </w:pPr>
    <w:rPr>
      <w:rFonts w:ascii="Calibri" w:hAnsi="Calibri" w:eastAsia="Times New Roman" w:cs="Times New Roman"/>
      <w:sz w:val="22"/>
      <w:szCs w:val="22"/>
      <w:lang w:val="ru-RU" w:eastAsia="ru-RU" w:bidi="ar-SA"/>
    </w:rPr>
  </w:style>
  <w:style w:type="paragraph" w:customStyle="1" w:styleId="42">
    <w:name w:val="ConsPlusTitle"/>
    <w:qFormat/>
    <w:uiPriority w:val="0"/>
    <w:pPr>
      <w:widowControl w:val="0"/>
      <w:autoSpaceDE w:val="0"/>
      <w:autoSpaceDN w:val="0"/>
      <w:spacing w:after="0" w:line="240" w:lineRule="auto"/>
    </w:pPr>
    <w:rPr>
      <w:rFonts w:ascii="Calibri" w:hAnsi="Calibri" w:eastAsia="Times New Roman" w:cs="Calibri"/>
      <w:b/>
      <w:sz w:val="22"/>
      <w:szCs w:val="20"/>
      <w:lang w:val="ru-RU" w:eastAsia="ru-RU" w:bidi="ar-SA"/>
    </w:rPr>
  </w:style>
  <w:style w:type="character" w:customStyle="1" w:styleId="43">
    <w:name w:val="Основной текст2"/>
    <w:qFormat/>
    <w:uiPriority w:val="0"/>
    <w:rPr>
      <w:rFonts w:hint="default" w:ascii="Times New Roman" w:hAnsi="Times New Roman" w:eastAsia="Times New Roman" w:cs="Times New Roman"/>
      <w:color w:val="000000"/>
      <w:spacing w:val="0"/>
      <w:w w:val="100"/>
      <w:position w:val="0"/>
      <w:sz w:val="26"/>
      <w:szCs w:val="26"/>
      <w:u w:val="none"/>
      <w:lang w:val="ru-RU"/>
    </w:rPr>
  </w:style>
  <w:style w:type="paragraph" w:customStyle="1" w:styleId="44">
    <w:name w:val="ConsTitle"/>
    <w:qFormat/>
    <w:uiPriority w:val="0"/>
    <w:pPr>
      <w:widowControl w:val="0"/>
      <w:autoSpaceDE w:val="0"/>
      <w:autoSpaceDN w:val="0"/>
      <w:adjustRightInd w:val="0"/>
      <w:spacing w:after="0" w:line="240" w:lineRule="auto"/>
      <w:ind w:right="19772"/>
    </w:pPr>
    <w:rPr>
      <w:rFonts w:ascii="Arial" w:hAnsi="Arial" w:eastAsia="Times New Roman" w:cs="Arial"/>
      <w:b/>
      <w:bCs/>
      <w:sz w:val="16"/>
      <w:szCs w:val="16"/>
      <w:lang w:val="ru-RU" w:eastAsia="en-US" w:bidi="ar-SA"/>
    </w:rPr>
  </w:style>
  <w:style w:type="character" w:customStyle="1" w:styleId="45">
    <w:name w:val="Текст примечания Знак"/>
    <w:basedOn w:val="8"/>
    <w:link w:val="17"/>
    <w:semiHidden/>
    <w:qFormat/>
    <w:uiPriority w:val="99"/>
    <w:rPr>
      <w:rFonts w:ascii="Calibri" w:hAnsi="Calibri" w:eastAsia="Calibri" w:cs="Times New Roman"/>
      <w:sz w:val="20"/>
      <w:szCs w:val="20"/>
    </w:rPr>
  </w:style>
  <w:style w:type="character" w:customStyle="1" w:styleId="46">
    <w:name w:val="Тема примечания Знак"/>
    <w:basedOn w:val="45"/>
    <w:link w:val="18"/>
    <w:semiHidden/>
    <w:qFormat/>
    <w:uiPriority w:val="99"/>
    <w:rPr>
      <w:rFonts w:ascii="Calibri" w:hAnsi="Calibri" w:eastAsia="Calibri" w:cs="Times New Roman"/>
      <w:b/>
      <w:bCs/>
      <w:sz w:val="20"/>
      <w:szCs w:val="20"/>
    </w:rPr>
  </w:style>
  <w:style w:type="paragraph" w:customStyle="1" w:styleId="47">
    <w:name w:val="Знак Знак Знак Знак"/>
    <w:basedOn w:val="1"/>
    <w:qFormat/>
    <w:uiPriority w:val="0"/>
    <w:pPr>
      <w:spacing w:before="100" w:beforeAutospacing="1" w:after="100" w:afterAutospacing="1"/>
    </w:pPr>
    <w:rPr>
      <w:rFonts w:ascii="Tahoma" w:hAnsi="Tahoma"/>
      <w:lang w:val="en-US" w:eastAsia="en-US"/>
    </w:rPr>
  </w:style>
  <w:style w:type="paragraph" w:customStyle="1" w:styleId="48">
    <w:name w:val="Char Знак Знак Char Знак Знак Знак Знак Знак Знак Знак Знак Знак Знак Знак Знак Знак Знак Знак Знак"/>
    <w:basedOn w:val="1"/>
    <w:qFormat/>
    <w:uiPriority w:val="0"/>
    <w:rPr>
      <w:rFonts w:ascii="Verdana" w:hAnsi="Verdana" w:cs="Verdana"/>
      <w:lang w:val="en-US" w:eastAsia="en-US"/>
    </w:rPr>
  </w:style>
  <w:style w:type="paragraph" w:customStyle="1" w:styleId="49">
    <w:name w:val="Знак1 Знак Знак Знак Знак Знак Знак"/>
    <w:basedOn w:val="1"/>
    <w:qFormat/>
    <w:uiPriority w:val="0"/>
    <w:pPr>
      <w:spacing w:after="160" w:line="240" w:lineRule="exact"/>
    </w:pPr>
    <w:rPr>
      <w:rFonts w:ascii="Verdana" w:hAnsi="Verdana" w:cs="Verdana"/>
      <w:lang w:val="en-US" w:eastAsia="en-US"/>
    </w:rPr>
  </w:style>
  <w:style w:type="character" w:customStyle="1" w:styleId="50">
    <w:name w:val="ConsPlusNormal Знак"/>
    <w:link w:val="36"/>
    <w:qFormat/>
    <w:locked/>
    <w:uiPriority w:val="0"/>
    <w:rPr>
      <w:rFonts w:ascii="Arial" w:hAnsi="Arial" w:eastAsia="Times New Roman" w:cs="Arial"/>
      <w:sz w:val="20"/>
      <w:szCs w:val="20"/>
      <w:lang w:eastAsia="ru-RU"/>
    </w:rPr>
  </w:style>
  <w:style w:type="character" w:customStyle="1" w:styleId="51">
    <w:name w:val="Font Style21"/>
    <w:qFormat/>
    <w:uiPriority w:val="0"/>
    <w:rPr>
      <w:rFonts w:ascii="Times New Roman" w:hAnsi="Times New Roman" w:cs="Times New Roman"/>
      <w:sz w:val="24"/>
      <w:szCs w:val="24"/>
    </w:rPr>
  </w:style>
  <w:style w:type="character" w:customStyle="1" w:styleId="52">
    <w:name w:val="Гипертекстовая ссылка"/>
    <w:qFormat/>
    <w:uiPriority w:val="99"/>
    <w:rPr>
      <w:b/>
      <w:bCs/>
      <w:color w:val="008000"/>
    </w:rPr>
  </w:style>
  <w:style w:type="character" w:customStyle="1" w:styleId="53">
    <w:name w:val="mismatch"/>
    <w:qFormat/>
    <w:uiPriority w:val="0"/>
  </w:style>
  <w:style w:type="paragraph" w:customStyle="1" w:styleId="54">
    <w:name w:val="copyright-info"/>
    <w:basedOn w:val="1"/>
    <w:qFormat/>
    <w:uiPriority w:val="0"/>
    <w:pPr>
      <w:spacing w:before="100" w:beforeAutospacing="1" w:after="100" w:afterAutospacing="1"/>
    </w:pPr>
    <w:rPr>
      <w:sz w:val="24"/>
      <w:szCs w:val="24"/>
    </w:rPr>
  </w:style>
  <w:style w:type="character" w:customStyle="1" w:styleId="55">
    <w:name w:val="Заголовок Знак1"/>
    <w:link w:val="21"/>
    <w:qFormat/>
    <w:uiPriority w:val="0"/>
    <w:rPr>
      <w:kern w:val="3"/>
      <w:sz w:val="28"/>
      <w:szCs w:val="28"/>
      <w:lang w:bidi="hi-IN"/>
    </w:rPr>
  </w:style>
  <w:style w:type="paragraph" w:customStyle="1" w:styleId="56">
    <w:name w:val="s_1"/>
    <w:basedOn w:val="1"/>
    <w:qFormat/>
    <w:uiPriority w:val="0"/>
    <w:pPr>
      <w:spacing w:before="100" w:beforeAutospacing="1" w:after="100" w:afterAutospacing="1"/>
    </w:pPr>
    <w:rPr>
      <w:sz w:val="24"/>
      <w:szCs w:val="24"/>
    </w:rPr>
  </w:style>
  <w:style w:type="character" w:customStyle="1" w:styleId="57">
    <w:name w:val="Заголовок Знак"/>
    <w:basedOn w:val="8"/>
    <w:qFormat/>
    <w:uiPriority w:val="10"/>
    <w:rPr>
      <w:rFonts w:asciiTheme="majorHAnsi" w:hAnsiTheme="majorHAnsi" w:eastAsiaTheme="majorEastAsia" w:cstheme="majorBidi"/>
      <w:spacing w:val="-10"/>
      <w:kern w:val="28"/>
      <w:sz w:val="56"/>
      <w:szCs w:val="56"/>
      <w:lang w:eastAsia="ru-RU"/>
    </w:rPr>
  </w:style>
  <w:style w:type="character" w:customStyle="1" w:styleId="58">
    <w:name w:val="Основной текст Знак"/>
    <w:basedOn w:val="8"/>
    <w:link w:val="19"/>
    <w:qFormat/>
    <w:uiPriority w:val="0"/>
    <w:rPr>
      <w:rFonts w:ascii="Times New Roman" w:hAnsi="Times New Roman" w:eastAsia="Times New Roman" w:cs="Times New Roman"/>
      <w:sz w:val="20"/>
      <w:szCs w:val="20"/>
      <w:lang w:eastAsia="ru-RU"/>
    </w:rPr>
  </w:style>
  <w:style w:type="paragraph" w:customStyle="1" w:styleId="59">
    <w:name w:val="Список 21"/>
    <w:basedOn w:val="1"/>
    <w:qFormat/>
    <w:uiPriority w:val="0"/>
    <w:pPr>
      <w:suppressAutoHyphens/>
      <w:ind w:left="566" w:hanging="283"/>
    </w:pPr>
  </w:style>
  <w:style w:type="paragraph" w:customStyle="1" w:styleId="60">
    <w:name w:val="Список 31"/>
    <w:basedOn w:val="1"/>
    <w:qFormat/>
    <w:uiPriority w:val="0"/>
    <w:pPr>
      <w:suppressAutoHyphens/>
      <w:ind w:left="849" w:hanging="283"/>
    </w:pPr>
  </w:style>
  <w:style w:type="character" w:customStyle="1" w:styleId="61">
    <w:name w:val="Без интервала Знак"/>
    <w:link w:val="41"/>
    <w:qFormat/>
    <w:uiPriority w:val="1"/>
    <w:rPr>
      <w:rFonts w:ascii="Calibri" w:hAnsi="Calibri" w:eastAsia="Times New Roman" w:cs="Times New Roman"/>
      <w:lang w:eastAsia="ru-RU"/>
    </w:rPr>
  </w:style>
  <w:style w:type="character" w:customStyle="1" w:styleId="62">
    <w:name w:val="Body text (3)_"/>
    <w:basedOn w:val="8"/>
    <w:link w:val="63"/>
    <w:qFormat/>
    <w:uiPriority w:val="0"/>
    <w:rPr>
      <w:rFonts w:ascii="Times New Roman" w:hAnsi="Times New Roman" w:eastAsia="Times New Roman" w:cs="Times New Roman"/>
      <w:sz w:val="28"/>
      <w:szCs w:val="28"/>
      <w:shd w:val="clear" w:color="auto" w:fill="FFFFFF"/>
    </w:rPr>
  </w:style>
  <w:style w:type="paragraph" w:customStyle="1" w:styleId="63">
    <w:name w:val="Body text (3)"/>
    <w:basedOn w:val="1"/>
    <w:link w:val="62"/>
    <w:qFormat/>
    <w:uiPriority w:val="0"/>
    <w:pPr>
      <w:widowControl w:val="0"/>
      <w:shd w:val="clear" w:color="auto" w:fill="FFFFFF"/>
      <w:spacing w:after="300" w:line="322" w:lineRule="exact"/>
      <w:ind w:hanging="1320"/>
    </w:pPr>
    <w:rPr>
      <w:sz w:val="28"/>
      <w:szCs w:val="28"/>
      <w:lang w:eastAsia="en-US"/>
    </w:rPr>
  </w:style>
  <w:style w:type="paragraph" w:customStyle="1" w:styleId="64">
    <w:name w:val="Без интервала1"/>
    <w:qFormat/>
    <w:uiPriority w:val="0"/>
    <w:pPr>
      <w:spacing w:after="0" w:line="240" w:lineRule="auto"/>
    </w:pPr>
    <w:rPr>
      <w:rFonts w:ascii="Times New Roman" w:hAnsi="Times New Roman" w:eastAsia="Times New Roman" w:cs="Times New Roman"/>
      <w:sz w:val="26"/>
      <w:szCs w:val="22"/>
      <w:lang w:val="ru-RU" w:eastAsia="en-US" w:bidi="ar-SA"/>
    </w:rPr>
  </w:style>
  <w:style w:type="paragraph" w:customStyle="1" w:styleId="65">
    <w:name w:val="consplusnormal"/>
    <w:basedOn w:val="1"/>
    <w:qFormat/>
    <w:uiPriority w:val="99"/>
    <w:pPr>
      <w:spacing w:before="100" w:beforeAutospacing="1" w:after="100" w:afterAutospacing="1"/>
    </w:pPr>
    <w:rPr>
      <w:sz w:val="24"/>
      <w:szCs w:val="24"/>
    </w:rPr>
  </w:style>
  <w:style w:type="paragraph" w:customStyle="1" w:styleId="66">
    <w:name w:val="ConsPlusNonformat"/>
    <w:qFormat/>
    <w:uiPriority w:val="0"/>
    <w:pPr>
      <w:widowControl w:val="0"/>
      <w:autoSpaceDE w:val="0"/>
      <w:autoSpaceDN w:val="0"/>
      <w:adjustRightInd w:val="0"/>
      <w:spacing w:after="0" w:line="240" w:lineRule="auto"/>
    </w:pPr>
    <w:rPr>
      <w:rFonts w:ascii="Courier New" w:hAnsi="Courier New" w:eastAsia="Times New Roman" w:cs="Courier New"/>
      <w:sz w:val="20"/>
      <w:szCs w:val="20"/>
      <w:lang w:val="ru-RU" w:eastAsia="ru-RU" w:bidi="ar-SA"/>
    </w:rPr>
  </w:style>
  <w:style w:type="paragraph" w:customStyle="1" w:styleId="67">
    <w:name w:val="formattext"/>
    <w:basedOn w:val="1"/>
    <w:qFormat/>
    <w:uiPriority w:val="0"/>
    <w:pPr>
      <w:spacing w:before="100" w:beforeAutospacing="1" w:after="100" w:afterAutospacing="1"/>
    </w:pPr>
    <w:rPr>
      <w:sz w:val="24"/>
      <w:szCs w:val="24"/>
    </w:rPr>
  </w:style>
  <w:style w:type="table" w:customStyle="1" w:styleId="68">
    <w:name w:val="Table Normal"/>
    <w:semiHidden/>
    <w:unhideWhenUsed/>
    <w:qFormat/>
    <w:uiPriority w:val="2"/>
    <w:pPr>
      <w:widowControl w:val="0"/>
      <w:autoSpaceDE w:val="0"/>
      <w:autoSpaceDN w:val="0"/>
      <w:spacing w:after="0" w:line="240" w:lineRule="auto"/>
    </w:pPr>
    <w:rPr>
      <w:lang w:val="en-US"/>
    </w:rPr>
    <w:tblPr>
      <w:tblCellMar>
        <w:top w:w="0" w:type="dxa"/>
        <w:left w:w="0" w:type="dxa"/>
        <w:bottom w:w="0" w:type="dxa"/>
        <w:right w:w="0" w:type="dxa"/>
      </w:tblCellMar>
    </w:tblPr>
  </w:style>
  <w:style w:type="paragraph" w:customStyle="1" w:styleId="69">
    <w:name w:val="Default"/>
    <w:qFormat/>
    <w:uiPriority w:val="0"/>
    <w:pPr>
      <w:autoSpaceDE w:val="0"/>
      <w:autoSpaceDN w:val="0"/>
      <w:adjustRightInd w:val="0"/>
      <w:spacing w:after="0" w:line="240" w:lineRule="auto"/>
    </w:pPr>
    <w:rPr>
      <w:rFonts w:ascii="Times New Roman" w:hAnsi="Times New Roman" w:eastAsia="Times New Roman" w:cs="Times New Roman"/>
      <w:color w:val="000000"/>
      <w:sz w:val="24"/>
      <w:szCs w:val="24"/>
      <w:lang w:val="ru-RU" w:eastAsia="ru-RU" w:bidi="ar-SA"/>
    </w:rPr>
  </w:style>
  <w:style w:type="paragraph" w:customStyle="1" w:styleId="70">
    <w:name w:val="Заголовок 11"/>
    <w:basedOn w:val="1"/>
    <w:qFormat/>
    <w:uiPriority w:val="1"/>
    <w:pPr>
      <w:widowControl w:val="0"/>
      <w:autoSpaceDE w:val="0"/>
      <w:autoSpaceDN w:val="0"/>
      <w:ind w:left="1011"/>
      <w:outlineLvl w:val="1"/>
    </w:pPr>
    <w:rPr>
      <w:b/>
      <w:bCs/>
      <w:sz w:val="28"/>
      <w:szCs w:val="28"/>
      <w:lang w:eastAsia="en-US"/>
    </w:rPr>
  </w:style>
  <w:style w:type="paragraph" w:customStyle="1" w:styleId="71">
    <w:name w:val="Table Paragraph"/>
    <w:basedOn w:val="1"/>
    <w:qFormat/>
    <w:uiPriority w:val="1"/>
    <w:pPr>
      <w:widowControl w:val="0"/>
      <w:autoSpaceDE w:val="0"/>
      <w:autoSpaceDN w:val="0"/>
    </w:pPr>
    <w:rPr>
      <w:sz w:val="22"/>
      <w:szCs w:val="22"/>
      <w:lang w:eastAsia="en-US"/>
    </w:rPr>
  </w:style>
  <w:style w:type="table" w:customStyle="1" w:styleId="72">
    <w:name w:val="Table Normal1"/>
    <w:semiHidden/>
    <w:unhideWhenUsed/>
    <w:qFormat/>
    <w:uiPriority w:val="2"/>
    <w:pPr>
      <w:widowControl w:val="0"/>
      <w:autoSpaceDE w:val="0"/>
      <w:autoSpaceDN w:val="0"/>
      <w:spacing w:after="0" w:line="240" w:lineRule="auto"/>
    </w:pPr>
    <w:rPr>
      <w:lang w:val="en-US"/>
    </w:rPr>
    <w:tblPr>
      <w:tblCellMar>
        <w:top w:w="0" w:type="dxa"/>
        <w:left w:w="0" w:type="dxa"/>
        <w:bottom w:w="0" w:type="dxa"/>
        <w:right w:w="0" w:type="dxa"/>
      </w:tblCellMar>
    </w:tblPr>
  </w:style>
  <w:style w:type="character" w:customStyle="1" w:styleId="73">
    <w:name w:val="Абзац списка Знак"/>
    <w:link w:val="34"/>
    <w:qFormat/>
    <w:locked/>
    <w:uiPriority w:val="99"/>
    <w:rPr>
      <w:rFonts w:ascii="Arial" w:hAnsi="Arial" w:eastAsia="Lucida Sans Unicode" w:cs="Mangal"/>
      <w:kern w:val="3"/>
      <w:sz w:val="24"/>
      <w:szCs w:val="21"/>
      <w:lang w:eastAsia="zh-CN" w:bidi="hi-IN"/>
    </w:rPr>
  </w:style>
  <w:style w:type="character" w:customStyle="1" w:styleId="74">
    <w:name w:val="Гиперссылка1"/>
    <w:basedOn w:val="8"/>
    <w:qFormat/>
    <w:uiPriority w:val="0"/>
  </w:style>
  <w:style w:type="paragraph" w:customStyle="1" w:styleId="75">
    <w:name w:val="Нижний колонтитул1"/>
    <w:basedOn w:val="1"/>
    <w:qFormat/>
    <w:uiPriority w:val="0"/>
    <w:pPr>
      <w:spacing w:before="100" w:beforeAutospacing="1" w:after="100" w:afterAutospacing="1"/>
    </w:pPr>
    <w:rPr>
      <w:sz w:val="24"/>
      <w:szCs w:val="24"/>
    </w:rPr>
  </w:style>
  <w:style w:type="paragraph" w:customStyle="1" w:styleId="76">
    <w:name w:val="western"/>
    <w:basedOn w:val="1"/>
    <w:qFormat/>
    <w:uiPriority w:val="0"/>
    <w:pPr>
      <w:spacing w:before="100" w:beforeAutospacing="1" w:after="100" w:afterAutospacing="1"/>
    </w:pPr>
    <w:rPr>
      <w:sz w:val="24"/>
      <w:szCs w:val="24"/>
    </w:rPr>
  </w:style>
  <w:style w:type="paragraph" w:customStyle="1" w:styleId="77">
    <w:name w:val="Style1"/>
    <w:basedOn w:val="1"/>
    <w:next w:val="1"/>
    <w:qFormat/>
    <w:uiPriority w:val="0"/>
    <w:pPr>
      <w:widowControl w:val="0"/>
      <w:suppressAutoHyphens/>
      <w:autoSpaceDE w:val="0"/>
      <w:autoSpaceDN w:val="0"/>
      <w:spacing w:line="355" w:lineRule="exact"/>
      <w:jc w:val="center"/>
    </w:pPr>
    <w:rPr>
      <w:lang w:eastAsia="hi-IN" w:bidi="hi-IN"/>
    </w:rPr>
  </w:style>
  <w:style w:type="paragraph" w:customStyle="1" w:styleId="78">
    <w:name w:val="Style2"/>
    <w:basedOn w:val="1"/>
    <w:next w:val="1"/>
    <w:qFormat/>
    <w:uiPriority w:val="0"/>
    <w:pPr>
      <w:widowControl w:val="0"/>
      <w:suppressAutoHyphens/>
      <w:autoSpaceDE w:val="0"/>
      <w:autoSpaceDN w:val="0"/>
    </w:pPr>
    <w:rPr>
      <w:lang w:eastAsia="hi-IN" w:bidi="hi-IN"/>
    </w:rPr>
  </w:style>
  <w:style w:type="paragraph" w:customStyle="1" w:styleId="79">
    <w:name w:val="Style8"/>
    <w:basedOn w:val="1"/>
    <w:next w:val="1"/>
    <w:qFormat/>
    <w:uiPriority w:val="0"/>
    <w:pPr>
      <w:widowControl w:val="0"/>
      <w:suppressAutoHyphens/>
      <w:autoSpaceDE w:val="0"/>
      <w:autoSpaceDN w:val="0"/>
      <w:spacing w:line="331" w:lineRule="exact"/>
      <w:jc w:val="both"/>
    </w:pPr>
    <w:rPr>
      <w:lang w:eastAsia="hi-IN" w:bidi="hi-IN"/>
    </w:rPr>
  </w:style>
  <w:style w:type="character" w:customStyle="1" w:styleId="80">
    <w:name w:val="Font Style11"/>
    <w:qFormat/>
    <w:uiPriority w:val="0"/>
    <w:rPr>
      <w:rFonts w:hint="default" w:ascii="Times New Roman" w:hAnsi="Times New Roman" w:eastAsia="Times New Roman" w:cs="Times New Roman"/>
      <w:b/>
      <w:bCs/>
      <w:color w:val="auto"/>
      <w:sz w:val="30"/>
      <w:szCs w:val="30"/>
      <w:lang w:val="ru-RU"/>
    </w:rPr>
  </w:style>
  <w:style w:type="character" w:customStyle="1" w:styleId="81">
    <w:name w:val="Font Style12"/>
    <w:qFormat/>
    <w:uiPriority w:val="0"/>
    <w:rPr>
      <w:rFonts w:hint="default" w:ascii="Times New Roman" w:hAnsi="Times New Roman" w:eastAsia="Times New Roman" w:cs="Times New Roman"/>
      <w:b/>
      <w:bCs/>
      <w:color w:val="auto"/>
      <w:sz w:val="42"/>
      <w:szCs w:val="42"/>
      <w:lang w:val="ru-RU"/>
    </w:rPr>
  </w:style>
  <w:style w:type="character" w:customStyle="1" w:styleId="82">
    <w:name w:val="Font Style13"/>
    <w:qFormat/>
    <w:uiPriority w:val="0"/>
    <w:rPr>
      <w:rFonts w:hint="default" w:ascii="Arial Narrow" w:hAnsi="Arial Narrow" w:eastAsia="Arial Narrow" w:cs="Arial Narrow"/>
      <w:b/>
      <w:bCs/>
      <w:i/>
      <w:iCs/>
      <w:color w:val="auto"/>
      <w:sz w:val="18"/>
      <w:szCs w:val="18"/>
      <w:lang w:val="ru-RU"/>
    </w:rPr>
  </w:style>
  <w:style w:type="paragraph" w:customStyle="1" w:styleId="83">
    <w:name w:val="Table Contents"/>
    <w:basedOn w:val="3"/>
    <w:qFormat/>
    <w:uiPriority w:val="0"/>
    <w:pPr>
      <w:widowControl w:val="0"/>
      <w:suppressLineNumbers/>
      <w:textAlignment w:val="auto"/>
    </w:pPr>
    <w:rPr>
      <w:rFonts w:eastAsia="SimSun" w:cs="Mangal"/>
      <w:lang w:eastAsia="zh-CN"/>
    </w:rPr>
  </w:style>
  <w:style w:type="paragraph" w:customStyle="1" w:styleId="84">
    <w:name w:val="Название объекта1"/>
    <w:basedOn w:val="1"/>
    <w:qFormat/>
    <w:uiPriority w:val="0"/>
    <w:pPr>
      <w:suppressAutoHyphens/>
      <w:spacing w:line="100" w:lineRule="atLeast"/>
      <w:jc w:val="center"/>
    </w:pPr>
    <w:rPr>
      <w:b/>
      <w:sz w:val="28"/>
      <w:lang w:eastAsia="ar-SA"/>
    </w:rPr>
  </w:style>
  <w:style w:type="paragraph" w:customStyle="1" w:styleId="85">
    <w:name w:val="Обычный (веб)1"/>
    <w:basedOn w:val="1"/>
    <w:qFormat/>
    <w:uiPriority w:val="0"/>
    <w:pPr>
      <w:suppressAutoHyphens/>
      <w:spacing w:before="100" w:after="100" w:line="100" w:lineRule="atLeast"/>
    </w:pPr>
    <w:rPr>
      <w:sz w:val="24"/>
      <w:szCs w:val="24"/>
      <w:lang w:eastAsia="ar-SA"/>
    </w:rPr>
  </w:style>
  <w:style w:type="paragraph" w:customStyle="1" w:styleId="86">
    <w:name w:val="msonormal"/>
    <w:basedOn w:val="1"/>
    <w:qFormat/>
    <w:uiPriority w:val="0"/>
    <w:pPr>
      <w:spacing w:before="100" w:beforeAutospacing="1" w:after="100" w:afterAutospacing="1"/>
    </w:pPr>
    <w:rPr>
      <w:sz w:val="24"/>
      <w:szCs w:val="24"/>
    </w:rPr>
  </w:style>
  <w:style w:type="paragraph" w:customStyle="1" w:styleId="87">
    <w:name w:val="Верхний колонтитул1"/>
    <w:basedOn w:val="1"/>
    <w:qFormat/>
    <w:uiPriority w:val="0"/>
    <w:pPr>
      <w:spacing w:before="100" w:beforeAutospacing="1" w:after="100" w:afterAutospacing="1"/>
    </w:pPr>
    <w:rPr>
      <w:sz w:val="24"/>
      <w:szCs w:val="24"/>
    </w:rPr>
  </w:style>
  <w:style w:type="paragraph" w:customStyle="1" w:styleId="88">
    <w:name w:val="nospacing"/>
    <w:basedOn w:val="1"/>
    <w:qFormat/>
    <w:uiPriority w:val="0"/>
    <w:pPr>
      <w:spacing w:before="100" w:beforeAutospacing="1" w:after="100" w:afterAutospacing="1"/>
    </w:pPr>
    <w:rPr>
      <w:sz w:val="24"/>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SPecialiST RePack</Company>
  <Pages>33</Pages>
  <Words>22202</Words>
  <Characters>126552</Characters>
  <Lines>1054</Lines>
  <Paragraphs>296</Paragraphs>
  <TotalTime>75</TotalTime>
  <ScaleCrop>false</ScaleCrop>
  <LinksUpToDate>false</LinksUpToDate>
  <CharactersWithSpaces>148458</CharactersWithSpaces>
  <Application>WPS Office_12.2.0.22549_F1E327BC-269C-435d-A152-05C5408002CA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2025-09-12T04:49:00Z</dcterms:created>
  <dc:creator>Azerty</dc:creator>
  <cp:lastModifiedBy>I</cp:lastModifiedBy>
  <dcterms:modified xsi:type="dcterms:W3CDTF">2025-09-29T09:19:14Z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1049-12.2.0.22549</vt:lpwstr>
  </property>
  <property fmtid="{D5CDD505-2E9C-101B-9397-08002B2CF9AE}" pid="3" name="ICV">
    <vt:lpwstr>830BCBA093CD414B86F6852AECE2BBF0_12</vt:lpwstr>
  </property>
</Properties>
</file>