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A9EF2">
      <w:pPr>
        <w:pStyle w:val="7"/>
        <w:spacing w:line="240" w:lineRule="auto"/>
        <w:contextualSpacing/>
        <w:jc w:val="left"/>
      </w:pPr>
      <w:r>
        <w:t xml:space="preserve">                                                           АДМИН</w:t>
      </w:r>
      <w:bookmarkStart w:id="9" w:name="_GoBack"/>
      <w:bookmarkEnd w:id="9"/>
      <w:r>
        <w:t>ИСТРАЦИЯ</w:t>
      </w:r>
    </w:p>
    <w:p w14:paraId="018D19A8">
      <w:pPr>
        <w:pStyle w:val="7"/>
        <w:spacing w:line="240" w:lineRule="auto"/>
        <w:contextualSpacing/>
      </w:pPr>
      <w:r>
        <w:t>ОКТЯБРЬСКОГО  МУНИЦИПАЛЬНОГО ОБРАЗОВАНИЯ</w:t>
      </w:r>
    </w:p>
    <w:p w14:paraId="1E0F5FC6">
      <w:pPr>
        <w:pStyle w:val="7"/>
        <w:spacing w:line="240" w:lineRule="auto"/>
        <w:contextualSpacing/>
        <w:rPr>
          <w:bCs/>
          <w:kern w:val="36"/>
        </w:rPr>
      </w:pPr>
      <w:r>
        <w:rPr>
          <w:bCs/>
          <w:kern w:val="36"/>
        </w:rPr>
        <w:t xml:space="preserve">ПЕРЕЛЮБСКОГО МУНИЦИПАЛЬНОГО РАЙОНА  </w:t>
      </w:r>
    </w:p>
    <w:p w14:paraId="4B8CCE4B">
      <w:pPr>
        <w:pStyle w:val="7"/>
        <w:spacing w:line="240" w:lineRule="auto"/>
        <w:contextualSpacing/>
      </w:pPr>
      <w:r>
        <w:rPr>
          <w:bCs/>
          <w:kern w:val="36"/>
        </w:rPr>
        <w:t>САРАТОВСКОЙ ОБЛАСТИ</w:t>
      </w:r>
    </w:p>
    <w:p w14:paraId="2D4966BA">
      <w:pPr>
        <w:spacing w:line="240" w:lineRule="auto"/>
        <w:contextualSpacing/>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ПОСТАНОВЛЕНИЕ </w:t>
      </w:r>
    </w:p>
    <w:p w14:paraId="6BD5CB36">
      <w:pPr>
        <w:spacing w:line="240" w:lineRule="auto"/>
        <w:contextualSpacing/>
        <w:rPr>
          <w:rFonts w:ascii="Times New Roman" w:hAnsi="Times New Roman" w:cs="Times New Roman"/>
          <w:sz w:val="24"/>
          <w:szCs w:val="24"/>
        </w:rPr>
      </w:pPr>
      <w:r>
        <w:rPr>
          <w:rFonts w:ascii="Times New Roman" w:hAnsi="Times New Roman" w:cs="Times New Roman"/>
          <w:b/>
          <w:sz w:val="24"/>
          <w:szCs w:val="24"/>
        </w:rPr>
        <w:t xml:space="preserve">от 11.09.2025 года                                         № 34                          п. Октябрьский                     </w:t>
      </w:r>
    </w:p>
    <w:p w14:paraId="171EA400">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color w:val="000000"/>
          <w:sz w:val="24"/>
          <w:szCs w:val="24"/>
        </w:rPr>
        <w:t xml:space="preserve">Об утверждении Порядка разработки и утверждения </w:t>
      </w:r>
    </w:p>
    <w:p w14:paraId="5D640F4C">
      <w:pPr>
        <w:spacing w:line="240" w:lineRule="auto"/>
        <w:contextualSpacing/>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административных регламентов предоставления </w:t>
      </w:r>
    </w:p>
    <w:p w14:paraId="2A85230C">
      <w:pPr>
        <w:spacing w:line="240" w:lineRule="auto"/>
        <w:contextualSpacing/>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муниципальных услуг администрации Октябрьского </w:t>
      </w:r>
    </w:p>
    <w:p w14:paraId="5889A98F">
      <w:pPr>
        <w:spacing w:line="240" w:lineRule="auto"/>
        <w:contextualSpacing/>
        <w:rPr>
          <w:rFonts w:ascii="Times New Roman" w:hAnsi="Times New Roman" w:cs="Times New Roman"/>
          <w:color w:val="000000"/>
          <w:sz w:val="24"/>
          <w:szCs w:val="24"/>
        </w:rPr>
      </w:pPr>
      <w:r>
        <w:rPr>
          <w:rFonts w:ascii="Times New Roman" w:hAnsi="Times New Roman" w:cs="Times New Roman"/>
          <w:b/>
          <w:bCs/>
          <w:color w:val="000000"/>
          <w:sz w:val="24"/>
          <w:szCs w:val="24"/>
        </w:rPr>
        <w:t>муниципального образования.</w:t>
      </w:r>
    </w:p>
    <w:p w14:paraId="0B054CBC">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 xml:space="preserve">         В соответствии с Федеральным законом от 27.07.2010 г. № 210-ФЗ «Об организации предоставления муниципальных и муниципальных услуг», </w:t>
      </w:r>
      <w:r>
        <w:rPr>
          <w:rFonts w:ascii="Times New Roman" w:hAnsi="Times New Roman" w:cs="Times New Roman"/>
          <w:color w:val="000000"/>
          <w:sz w:val="24"/>
          <w:szCs w:val="24"/>
          <w:shd w:val="clear" w:color="auto" w:fill="FFFFFF"/>
        </w:rPr>
        <w:t>Постановление Правительства РФ от 20 июля 2021 г. №1228 «</w:t>
      </w:r>
      <w:r>
        <w:rPr>
          <w:rFonts w:ascii="Times New Roman" w:hAnsi="Times New Roman" w:cs="Times New Roman"/>
          <w:color w:val="000000"/>
          <w:sz w:val="24"/>
          <w:szCs w:val="24"/>
        </w:rPr>
        <w:t>Об утверждении Правил разработки и утверждения административных регламентов предоставления муниципальных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w:t>
      </w:r>
      <w:r>
        <w:rPr>
          <w:rFonts w:ascii="Times New Roman" w:hAnsi="Times New Roman" w:cs="Times New Roman"/>
          <w:color w:val="000000"/>
          <w:sz w:val="24"/>
          <w:szCs w:val="24"/>
          <w:shd w:val="clear" w:color="auto" w:fill="FFFFFF"/>
        </w:rPr>
        <w:t xml:space="preserve"> Правительства Российской Федерации» (с изменениями и дополнениями от 19 февраля 2024 г., от 25 апреля 2024 г., от </w:t>
      </w:r>
      <w:r>
        <w:rPr>
          <w:rFonts w:ascii="Times New Roman" w:hAnsi="Times New Roman" w:cs="Times New Roman"/>
          <w:color w:val="000000"/>
          <w:sz w:val="24"/>
          <w:szCs w:val="24"/>
        </w:rPr>
        <w:t>28 декабря 2024 г., 28 апреля 2025 г.)</w:t>
      </w:r>
      <w:r>
        <w:rPr>
          <w:rFonts w:ascii="Times New Roman" w:hAnsi="Times New Roman" w:cs="Times New Roman"/>
          <w:color w:val="000000"/>
          <w:sz w:val="24"/>
          <w:szCs w:val="24"/>
          <w:shd w:val="clear" w:color="auto" w:fill="FFFFFF"/>
        </w:rPr>
        <w:t xml:space="preserve">; постановления Правительства Российской Федерации от 28 апреля 2025 г. №569 «О внесении изменений в некоторые акты Правительства Российской Федерации», </w:t>
      </w:r>
      <w:r>
        <w:fldChar w:fldCharType="begin"/>
      </w:r>
      <w:r>
        <w:instrText xml:space="preserve"> HYPERLINK "http://10.1.2.82:8080/content/edition/e0f8b91e-2394-48bb-86c6-7f852421de69.doc" </w:instrText>
      </w:r>
      <w:r>
        <w:fldChar w:fldCharType="separate"/>
      </w:r>
      <w:r>
        <w:rPr>
          <w:rStyle w:val="5"/>
          <w:rFonts w:ascii="Times New Roman" w:hAnsi="Times New Roman" w:cs="Times New Roman"/>
          <w:sz w:val="24"/>
          <w:szCs w:val="24"/>
        </w:rPr>
        <w:t>Уставом</w:t>
      </w:r>
      <w:r>
        <w:rPr>
          <w:rStyle w:val="5"/>
          <w:rFonts w:ascii="Times New Roman" w:hAnsi="Times New Roman" w:cs="Times New Roman"/>
          <w:sz w:val="24"/>
          <w:szCs w:val="24"/>
        </w:rPr>
        <w:fldChar w:fldCharType="end"/>
      </w:r>
      <w:r>
        <w:rPr>
          <w:rFonts w:ascii="Times New Roman" w:hAnsi="Times New Roman" w:cs="Times New Roman"/>
          <w:color w:val="000000"/>
          <w:sz w:val="24"/>
          <w:szCs w:val="24"/>
        </w:rPr>
        <w:t xml:space="preserve"> Октябрьского сельского поселения Перелюбского муниципального района Саратовской области, администрация Октябрьского муниципального образования Перелюбского муниципального района Саратовской области</w:t>
      </w:r>
      <w:r>
        <w:rPr>
          <w:rFonts w:hint="default" w:ascii="Times New Roman" w:hAnsi="Times New Roman" w:cs="Times New Roman"/>
          <w:color w:val="000000"/>
          <w:sz w:val="24"/>
          <w:szCs w:val="24"/>
          <w:lang w:val="ru-RU"/>
        </w:rPr>
        <w:t xml:space="preserve"> </w:t>
      </w:r>
      <w:r>
        <w:rPr>
          <w:rFonts w:ascii="Times New Roman" w:hAnsi="Times New Roman" w:cs="Times New Roman"/>
          <w:b/>
          <w:bCs/>
          <w:color w:val="000000"/>
          <w:sz w:val="24"/>
          <w:szCs w:val="24"/>
        </w:rPr>
        <w:t>ПОСТАНОВЛЯЕТ</w:t>
      </w:r>
      <w:r>
        <w:rPr>
          <w:rFonts w:ascii="Times New Roman" w:hAnsi="Times New Roman" w:cs="Times New Roman"/>
          <w:color w:val="000000"/>
          <w:sz w:val="24"/>
          <w:szCs w:val="24"/>
        </w:rPr>
        <w:t>:</w:t>
      </w:r>
    </w:p>
    <w:p w14:paraId="452A41A4">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1.Утвердить Порядок разработки и утверждения административных регламентов предоставления муниципальных услуг, согласно приложения к настоящему постановлению.                                                                                                                                </w:t>
      </w:r>
    </w:p>
    <w:p w14:paraId="2427DA83">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2. Признать утратившими силу постановления администрации Октябрьского муниципального образования Перелюбского муниципального района Саратовской области:</w:t>
      </w:r>
    </w:p>
    <w:p w14:paraId="505F3341">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 от </w:t>
      </w:r>
      <w:r>
        <w:rPr>
          <w:rFonts w:hint="default" w:ascii="Times New Roman" w:hAnsi="Times New Roman" w:cs="Times New Roman"/>
          <w:color w:val="000000"/>
          <w:sz w:val="24"/>
          <w:szCs w:val="24"/>
          <w:lang w:val="ru-RU"/>
        </w:rPr>
        <w:t>14</w:t>
      </w:r>
      <w:r>
        <w:rPr>
          <w:rFonts w:ascii="Times New Roman" w:hAnsi="Times New Roman" w:cs="Times New Roman"/>
          <w:color w:val="000000"/>
          <w:sz w:val="24"/>
          <w:szCs w:val="24"/>
        </w:rPr>
        <w:t xml:space="preserve">.06.2023 года № </w:t>
      </w:r>
      <w:r>
        <w:rPr>
          <w:rFonts w:hint="default" w:ascii="Times New Roman" w:hAnsi="Times New Roman" w:cs="Times New Roman"/>
          <w:color w:val="000000"/>
          <w:sz w:val="24"/>
          <w:szCs w:val="24"/>
          <w:lang w:val="ru-RU"/>
        </w:rPr>
        <w:t>20</w:t>
      </w:r>
      <w:r>
        <w:rPr>
          <w:rFonts w:ascii="Times New Roman" w:hAnsi="Times New Roman" w:cs="Times New Roman"/>
          <w:color w:val="000000"/>
          <w:sz w:val="24"/>
          <w:szCs w:val="24"/>
        </w:rPr>
        <w:t xml:space="preserve"> «Об утверждении Правил разработки и утверждения административных регламентов предоставления муниципальных услуг администрации Октябрьского муниципального образования»;</w:t>
      </w:r>
    </w:p>
    <w:p w14:paraId="466C839C">
      <w:pPr>
        <w:spacing w:before="100" w:beforeAutospacing="1" w:after="100" w:afterAutospacing="1"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от </w:t>
      </w:r>
      <w:r>
        <w:rPr>
          <w:rFonts w:hint="default" w:ascii="Times New Roman" w:hAnsi="Times New Roman" w:cs="Times New Roman"/>
          <w:color w:val="000000"/>
          <w:sz w:val="24"/>
          <w:szCs w:val="24"/>
          <w:lang w:val="ru-RU"/>
        </w:rPr>
        <w:t>14</w:t>
      </w:r>
      <w:r>
        <w:rPr>
          <w:rFonts w:ascii="Times New Roman" w:hAnsi="Times New Roman" w:cs="Times New Roman"/>
          <w:color w:val="000000"/>
          <w:sz w:val="24"/>
          <w:szCs w:val="24"/>
        </w:rPr>
        <w:t>.10.2024 года № 3</w:t>
      </w:r>
      <w:r>
        <w:rPr>
          <w:rFonts w:hint="default" w:ascii="Times New Roman" w:hAnsi="Times New Roman" w:cs="Times New Roman"/>
          <w:color w:val="000000"/>
          <w:sz w:val="24"/>
          <w:szCs w:val="24"/>
          <w:lang w:val="ru-RU"/>
        </w:rPr>
        <w:t>0</w:t>
      </w:r>
      <w:r>
        <w:rPr>
          <w:rFonts w:ascii="Times New Roman" w:hAnsi="Times New Roman" w:cs="Times New Roman"/>
          <w:color w:val="000000"/>
          <w:sz w:val="24"/>
          <w:szCs w:val="24"/>
        </w:rPr>
        <w:t xml:space="preserve"> «О внесении изменений в постановление администрации Октябрьского муниципального образования от </w:t>
      </w:r>
      <w:r>
        <w:rPr>
          <w:rFonts w:hint="default" w:ascii="Times New Roman" w:hAnsi="Times New Roman" w:cs="Times New Roman"/>
          <w:color w:val="000000"/>
          <w:sz w:val="24"/>
          <w:szCs w:val="24"/>
          <w:lang w:val="ru-RU"/>
        </w:rPr>
        <w:t>14</w:t>
      </w:r>
      <w:r>
        <w:rPr>
          <w:rFonts w:ascii="Times New Roman" w:hAnsi="Times New Roman" w:cs="Times New Roman"/>
          <w:color w:val="000000"/>
          <w:sz w:val="24"/>
          <w:szCs w:val="24"/>
        </w:rPr>
        <w:t>.06.2023 г. №</w:t>
      </w:r>
      <w:r>
        <w:rPr>
          <w:rFonts w:hint="default" w:ascii="Times New Roman" w:hAnsi="Times New Roman" w:cs="Times New Roman"/>
          <w:color w:val="000000"/>
          <w:sz w:val="24"/>
          <w:szCs w:val="24"/>
          <w:lang w:val="ru-RU"/>
        </w:rPr>
        <w:t xml:space="preserve"> 20</w:t>
      </w:r>
      <w:r>
        <w:rPr>
          <w:rFonts w:ascii="Times New Roman" w:hAnsi="Times New Roman" w:cs="Times New Roman"/>
          <w:color w:val="000000"/>
          <w:sz w:val="24"/>
          <w:szCs w:val="24"/>
        </w:rPr>
        <w:t xml:space="preserve"> «Об утверждении правил разработки и утверждения административных регламентов предоставления муниципальных услуг Октябрьского муниципального образования».</w:t>
      </w:r>
    </w:p>
    <w:p w14:paraId="44951657">
      <w:pPr>
        <w:spacing w:before="100" w:beforeAutospacing="1" w:after="100" w:afterAutospacing="1"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 3. Настоящее постановление подлежит официальному опубликованию (обнародованию) размещением на щитах объявлений и официальном сайте администрации Октябрьского  муниципального образования в сети Интернет http//октябрьское64.рф.</w:t>
      </w:r>
    </w:p>
    <w:p w14:paraId="019D4505">
      <w:pPr>
        <w:rPr>
          <w:rFonts w:ascii="Times New Roman" w:hAnsi="Times New Roman" w:cs="Times New Roman"/>
          <w:sz w:val="24"/>
          <w:szCs w:val="24"/>
        </w:rPr>
      </w:pPr>
      <w:r>
        <w:rPr>
          <w:rFonts w:ascii="Times New Roman" w:hAnsi="Times New Roman" w:cs="Times New Roman"/>
          <w:sz w:val="24"/>
          <w:szCs w:val="24"/>
        </w:rPr>
        <w:t xml:space="preserve">         4. Настоящее постановление вступает в силу после его официального опубликования (обнародования).</w:t>
      </w:r>
    </w:p>
    <w:p w14:paraId="423FA56F">
      <w:pPr>
        <w:rPr>
          <w:rFonts w:ascii="Times New Roman" w:hAnsi="Times New Roman" w:cs="Times New Roman"/>
          <w:sz w:val="24"/>
          <w:szCs w:val="24"/>
        </w:rPr>
      </w:pPr>
      <w:r>
        <w:rPr>
          <w:rFonts w:ascii="Times New Roman" w:hAnsi="Times New Roman" w:cs="Times New Roman"/>
          <w:sz w:val="24"/>
          <w:szCs w:val="24"/>
        </w:rPr>
        <w:t xml:space="preserve">Глава Октябрьского  муниципального </w:t>
      </w:r>
    </w:p>
    <w:p w14:paraId="42A429AE">
      <w:pPr>
        <w:rPr>
          <w:rFonts w:ascii="Times New Roman" w:hAnsi="Times New Roman" w:cs="Times New Roman"/>
          <w:sz w:val="24"/>
          <w:szCs w:val="24"/>
        </w:rPr>
      </w:pPr>
      <w:r>
        <w:rPr>
          <w:rFonts w:ascii="Times New Roman" w:hAnsi="Times New Roman" w:cs="Times New Roman"/>
          <w:sz w:val="24"/>
          <w:szCs w:val="24"/>
        </w:rPr>
        <w:t xml:space="preserve">образования                                                                                                       А.С. Комаров </w:t>
      </w:r>
    </w:p>
    <w:p w14:paraId="22B716DC">
      <w:pPr>
        <w:rPr>
          <w:rFonts w:ascii="Times New Roman" w:hAnsi="Times New Roman" w:cs="Times New Roman"/>
          <w:sz w:val="24"/>
          <w:szCs w:val="24"/>
        </w:rPr>
      </w:pPr>
    </w:p>
    <w:p w14:paraId="4F1064FA">
      <w:pP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Приложение</w:t>
      </w:r>
    </w:p>
    <w:p w14:paraId="39E8CFF5">
      <w:pPr>
        <w:spacing w:line="240" w:lineRule="atLeast"/>
        <w:contextualSpacing/>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к постановлению администрации </w:t>
      </w:r>
    </w:p>
    <w:p w14:paraId="1F8B4102">
      <w:pPr>
        <w:spacing w:line="240" w:lineRule="atLeast"/>
        <w:contextualSpacing/>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Октябрьского МО </w:t>
      </w:r>
    </w:p>
    <w:p w14:paraId="09EC747B">
      <w:pPr>
        <w:spacing w:line="240" w:lineRule="atLeast"/>
        <w:contextualSpacing/>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от 11.09.2025 г. № 34 </w:t>
      </w:r>
    </w:p>
    <w:p w14:paraId="1F33FDBF">
      <w:pPr>
        <w:spacing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CD1EE58">
      <w:pPr>
        <w:spacing w:line="24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Правила</w:t>
      </w:r>
    </w:p>
    <w:p w14:paraId="554372A7">
      <w:pPr>
        <w:spacing w:line="24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разработки и утверждения административных регламентов предоставления муниципальных услуг администрации Октябрьского муниципального образования.</w:t>
      </w:r>
    </w:p>
    <w:p w14:paraId="359CF5C4">
      <w:pPr>
        <w:spacing w:line="240" w:lineRule="atLeast"/>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p>
    <w:p w14:paraId="64FE18B4">
      <w:pPr>
        <w:spacing w:line="240" w:lineRule="atLeast"/>
        <w:jc w:val="center"/>
        <w:rPr>
          <w:rFonts w:ascii="Times New Roman" w:hAnsi="Times New Roman" w:cs="Times New Roman"/>
          <w:b/>
          <w:color w:val="000000"/>
          <w:sz w:val="24"/>
          <w:szCs w:val="24"/>
        </w:rPr>
      </w:pPr>
      <w:bookmarkStart w:id="0" w:name="Par55"/>
      <w:bookmarkEnd w:id="0"/>
      <w:r>
        <w:rPr>
          <w:rFonts w:ascii="Times New Roman" w:hAnsi="Times New Roman" w:cs="Times New Roman"/>
          <w:b/>
          <w:color w:val="000000"/>
          <w:sz w:val="24"/>
          <w:szCs w:val="24"/>
        </w:rPr>
        <w:t>I. Общие положения</w:t>
      </w:r>
    </w:p>
    <w:p w14:paraId="7EDA8146">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163E5B6">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1. Настоящие Правила устанавливают порядок разработки и утверждения административных регламентов предоставления муниципальных услуг администрацией Октябрьского муниципального образования</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(далее соответственно - орган, предоставляющий муниципальную услугу, административный регламент).</w:t>
      </w:r>
    </w:p>
    <w:p w14:paraId="1E451239">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2. Административные регламенты разрабатываются администрацией Октябрьского муниципального образования, к сфере деятельности которой относится предоставление соответствующей муниципальной услуги, и утверждаются нормативным правовым актом администрации Октябрьского муниципального образования.</w:t>
      </w:r>
    </w:p>
    <w:p w14:paraId="21BB6232">
      <w:pPr>
        <w:spacing w:line="240" w:lineRule="atLeast"/>
        <w:jc w:val="both"/>
        <w:rPr>
          <w:rFonts w:ascii="Times New Roman" w:hAnsi="Times New Roman" w:cs="Times New Roman"/>
          <w:color w:val="000000"/>
          <w:sz w:val="24"/>
          <w:szCs w:val="24"/>
        </w:rPr>
      </w:pPr>
      <w:bookmarkStart w:id="1" w:name="Par67"/>
      <w:bookmarkEnd w:id="1"/>
      <w:r>
        <w:rPr>
          <w:rFonts w:ascii="Times New Roman" w:hAnsi="Times New Roman" w:cs="Times New Roman"/>
          <w:color w:val="000000"/>
          <w:sz w:val="24"/>
          <w:szCs w:val="24"/>
        </w:rPr>
        <w:t>3. Административные регламенты разрабатываются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законами Саратовской области, нормативными правовыми актами Правительства Саратовской области, а также в соответствии с единым стандартом предоставления муниципальной услуги (при его наличии) после публикации сведений о муниципальной услуге в федеральной государственной информационной системе «Федеральный реестр государственных и муниципальных услуг (функций)» (далее - реестр услуг).</w:t>
      </w:r>
    </w:p>
    <w:p w14:paraId="367B8844">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случае, если нормативным правовым актом, устанавливающим конкретное полномочие органа, предоставляющего муниципальную услугу, предусмотрено принятие отдельного нормативного правового акта, устанавливающего порядок осуществления такого полномочия, наряду с разработкой этого нормативного правового акта подлежит утверждению административный регламент предоставления соответствующей муниципальной услуги. При этом указанным порядком осуществления полномочия, утвержденным отдельным нормативным правовым актом, не регулируются вопросы, относящиеся к предмету регулирования административного регламента в соответствии с настоящими Правилами.</w:t>
      </w:r>
    </w:p>
    <w:p w14:paraId="3182D423">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Исполнение органами местного самоуправления Октябрьского муниципального образования отдельных государственных полномочий, переданных им на основании законов Саратовской области с предоставлением субвенций из областного бюджета, осуществляется в порядке, установленном административным регламентом предоставления государственной услуги в сфере переданных полномочий, который утверждается соответствующим исполнительным органом области, если иное не установлено законом Саратовской области.</w:t>
      </w:r>
    </w:p>
    <w:p w14:paraId="4DA5E967">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4. Разработка, согласование, проведение экспертизы и утверждение проектов административных регламентов осуществляются органами, предоставляющими муниципальные услуги с использованием программно-технических средств реестра услуг (при наличии технической возможности).</w:t>
      </w:r>
    </w:p>
    <w:p w14:paraId="3D1F762E">
      <w:pPr>
        <w:spacing w:line="240" w:lineRule="atLeast"/>
        <w:jc w:val="both"/>
        <w:rPr>
          <w:rFonts w:ascii="Times New Roman" w:hAnsi="Times New Roman" w:cs="Times New Roman"/>
          <w:color w:val="000000"/>
          <w:sz w:val="24"/>
          <w:szCs w:val="24"/>
        </w:rPr>
      </w:pPr>
      <w:bookmarkStart w:id="2" w:name="Par73"/>
      <w:bookmarkEnd w:id="2"/>
      <w:r>
        <w:rPr>
          <w:rFonts w:ascii="Times New Roman" w:hAnsi="Times New Roman" w:cs="Times New Roman"/>
          <w:color w:val="000000"/>
          <w:sz w:val="24"/>
          <w:szCs w:val="24"/>
        </w:rPr>
        <w:t>5. Разработка административных регламентов включает следующие этапы:</w:t>
      </w:r>
    </w:p>
    <w:p w14:paraId="104F9CB2">
      <w:pPr>
        <w:spacing w:line="240" w:lineRule="atLeast"/>
        <w:jc w:val="both"/>
        <w:rPr>
          <w:rFonts w:ascii="Times New Roman" w:hAnsi="Times New Roman" w:cs="Times New Roman"/>
          <w:color w:val="000000"/>
          <w:sz w:val="24"/>
          <w:szCs w:val="24"/>
        </w:rPr>
      </w:pPr>
      <w:bookmarkStart w:id="3" w:name="Par74"/>
      <w:bookmarkEnd w:id="3"/>
      <w:r>
        <w:rPr>
          <w:rFonts w:ascii="Times New Roman" w:hAnsi="Times New Roman" w:cs="Times New Roman"/>
          <w:color w:val="000000"/>
          <w:sz w:val="24"/>
          <w:szCs w:val="24"/>
        </w:rPr>
        <w:t>а) внесение в реестр услуг органами, предоставляющими муниципальные услуги, сведений о муниципальной услуге;</w:t>
      </w:r>
    </w:p>
    <w:p w14:paraId="7BC2C24C">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автоматическое формирование из сведений, указанных в подпункте «а»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II настоящих Правил;</w:t>
      </w:r>
    </w:p>
    <w:p w14:paraId="7631D53A">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анализ, доработка (при необходимости) органом, предоставляющим муниципальную услугу, проекта административного регламента, сформированного в соответствии с подпунктом «б» настоящего пункта, и его загрузка в реестр услуг;</w:t>
      </w:r>
    </w:p>
    <w:p w14:paraId="179D4B9F">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г) проведение в отношении проекта административного регламента, сформированного в соответствии с подпунктом «в» настоящего пункта, процедур, предусмотренных разделами III, IV и V настоящих Правил.</w:t>
      </w:r>
    </w:p>
    <w:p w14:paraId="7188F7DB">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6. Сведения о муниципальной услуге, указанные в подпункте "а" пункта 5 настоящего Порядка, должны быть достаточны для:</w:t>
      </w:r>
    </w:p>
    <w:p w14:paraId="71313456">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-определения всех возможных категорий заявителей, обратившихся за одним результатом предоставления муниципальной услуги и объединенных общими признаками;</w:t>
      </w:r>
    </w:p>
    <w:p w14:paraId="16893D58">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-описания уникальных для каждой категории заявителей, указанной в абзаце втором настоящего пункта, сроков и порядка осуществления административных процедур, в том числе сведений о составе документов и (или) информации, необходимых для предоставления муниципальной услуги, основаниях для отказа в приеме таких документов и (или) информации, основаниях для приостановления предоставления муниципальной услуги, а также о максимальном сроке предоставления муниципальной услуги (далее - вариант предоставления муниципальной услуги).</w:t>
      </w:r>
    </w:p>
    <w:p w14:paraId="08055F0B">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Сведения о муниципальной услуге, преобразованные в машиночитаемый вид в соответствии с подпунктом "б" пункта 5 настоящего Порядка,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w:t>
      </w:r>
    </w:p>
    <w:p w14:paraId="35D9B747">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 При разработке административных регламентов органы, предоставляющие муниципальные услуги, предусматривают оптимизацию (повышение качества) предоставления муниципальных услуг, в том числе возможность предоставления муниципальной услуги в упреждающем (проактивном) режиме, многоканальность и экстерриториальность получения муниципальных услуг, устранение избыточных логически обособленных последовательностей административных действий при предоставлении муниципальной услуги (далее - административные процедуры)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Федеральным законом «Об организации предоставления государственных и муниципальных услуг». </w:t>
      </w:r>
    </w:p>
    <w:p w14:paraId="7E7A63D8">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8. Наименование административных регламентов определяется органами, предоставляющими муниципальные услуги, с учетом формулировки нормативного правового акта, которым предусмотрена соответствующая муниципальная услуга.</w:t>
      </w:r>
    </w:p>
    <w:p w14:paraId="2832D39C">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9ECEDF7">
      <w:pPr>
        <w:spacing w:line="240" w:lineRule="atLeast"/>
        <w:jc w:val="center"/>
        <w:rPr>
          <w:rFonts w:ascii="Times New Roman" w:hAnsi="Times New Roman" w:cs="Times New Roman"/>
          <w:b/>
          <w:color w:val="000000"/>
          <w:sz w:val="24"/>
          <w:szCs w:val="24"/>
        </w:rPr>
      </w:pPr>
      <w:bookmarkStart w:id="4" w:name="Par91"/>
      <w:bookmarkEnd w:id="4"/>
      <w:r>
        <w:rPr>
          <w:rFonts w:ascii="Times New Roman" w:hAnsi="Times New Roman" w:cs="Times New Roman"/>
          <w:b/>
          <w:color w:val="000000"/>
          <w:sz w:val="24"/>
          <w:szCs w:val="24"/>
        </w:rPr>
        <w:t>II. Требования к структуре</w:t>
      </w:r>
    </w:p>
    <w:p w14:paraId="55B4DE19">
      <w:pPr>
        <w:spacing w:line="24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и содержанию административных регламентов</w:t>
      </w:r>
    </w:p>
    <w:p w14:paraId="534FDB94">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9E3A4B5">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8. В административный регламент включаются следующие разделы:</w:t>
      </w:r>
    </w:p>
    <w:p w14:paraId="3172F239">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общие положения;</w:t>
      </w:r>
    </w:p>
    <w:p w14:paraId="23ED1B27">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стандарт предоставления муниципальной услуги;</w:t>
      </w:r>
    </w:p>
    <w:p w14:paraId="42E6870E">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состав, последовательность и сроки выполнения административных процедур (подразделы, содержащие описание каждой административной процедуры, включаются в указанный раздел в случаях, если при предоставлении муниципальной услуги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2 и более раза);</w:t>
      </w:r>
    </w:p>
    <w:p w14:paraId="29708F59">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г) способы информирования заявителя об изменении статуса рассмотрения запроса о предоставлении муниципальной услуги.</w:t>
      </w:r>
    </w:p>
    <w:p w14:paraId="5A752C0C">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9. В раздел «Общие положения»</w:t>
      </w:r>
      <w:r>
        <w:rPr>
          <w:rFonts w:ascii="Times New Roman" w:hAnsi="Times New Roman" w:cs="Times New Roman"/>
          <w:color w:val="000000"/>
          <w:sz w:val="24"/>
          <w:szCs w:val="24"/>
        </w:rPr>
        <w:t xml:space="preserve"> включаются следующие положения:</w:t>
      </w:r>
    </w:p>
    <w:p w14:paraId="302B2763">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предмет регулирования административного регламента;</w:t>
      </w:r>
    </w:p>
    <w:p w14:paraId="314C6881">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круг заявителей;</w:t>
      </w:r>
    </w:p>
    <w:p w14:paraId="79A75BC0">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14:paraId="3A21C88A">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10. Раздел «Стандарт предоставления муниципальной услуги»</w:t>
      </w:r>
      <w:r>
        <w:rPr>
          <w:rFonts w:ascii="Times New Roman" w:hAnsi="Times New Roman" w:cs="Times New Roman"/>
          <w:color w:val="000000"/>
          <w:sz w:val="24"/>
          <w:szCs w:val="24"/>
        </w:rPr>
        <w:t xml:space="preserve"> состоит из следующих подразделов:</w:t>
      </w:r>
    </w:p>
    <w:p w14:paraId="66966B94">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наименование муниципальной услуги;</w:t>
      </w:r>
    </w:p>
    <w:p w14:paraId="162F2AB7">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наименование органа, предоставляющего муниципальную услугу;</w:t>
      </w:r>
    </w:p>
    <w:p w14:paraId="5C9D15AB">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результат предоставления муниципальной услуги;</w:t>
      </w:r>
    </w:p>
    <w:p w14:paraId="4BBA6DFF">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г) срок предоставления муниципальной услуги;</w:t>
      </w:r>
    </w:p>
    <w:p w14:paraId="1E9FD429">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д) размер платы, взимаемой с заявителя при предоставлении муниципальной услуги, и способы ее взимания;</w:t>
      </w:r>
    </w:p>
    <w:p w14:paraId="4D9B4B7A">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е)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(подраздел включается в административный регламент в случае обращения заявителя непосредственно в орган, предоставляющий муниципальную услугу, или в многофункциональный центр);</w:t>
      </w:r>
    </w:p>
    <w:p w14:paraId="57173348">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ж) срок регистрации запроса заявителя о предоставлении муниципальной услуги;</w:t>
      </w:r>
    </w:p>
    <w:p w14:paraId="5B62EF88">
      <w:pPr>
        <w:spacing w:line="240" w:lineRule="atLeast"/>
        <w:jc w:val="both"/>
        <w:rPr>
          <w:rFonts w:ascii="Times New Roman" w:hAnsi="Times New Roman" w:cs="Times New Roman"/>
          <w:color w:val="FF0000"/>
          <w:sz w:val="24"/>
          <w:szCs w:val="24"/>
        </w:rPr>
      </w:pPr>
      <w:r>
        <w:rPr>
          <w:rFonts w:ascii="Times New Roman" w:hAnsi="Times New Roman" w:cs="Times New Roman"/>
          <w:color w:val="000000"/>
          <w:sz w:val="24"/>
          <w:szCs w:val="24"/>
        </w:rPr>
        <w:t>з) требования к помещениям, в которых предоставляется муниципальная услуга (подраздел включается в административный регламент в случае обращения заявителя непосредственно в орган, предоставляющий муниципальную услугу,   или в многофункциональный центр);</w:t>
      </w:r>
      <w:r>
        <w:rPr>
          <w:rFonts w:ascii="Times New Roman" w:hAnsi="Times New Roman" w:cs="Times New Roman"/>
          <w:strike/>
          <w:color w:val="000000"/>
          <w:sz w:val="24"/>
          <w:szCs w:val="24"/>
        </w:rPr>
        <w:t xml:space="preserve"> </w:t>
      </w:r>
    </w:p>
    <w:p w14:paraId="38402AC1">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и) показатели доступности и качества муниципальной услуги;</w:t>
      </w:r>
    </w:p>
    <w:p w14:paraId="06E874C8">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к)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3E527378">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л) исчерпывающий перечень документов, необходимых для предоставления муниципальной услуги;</w:t>
      </w:r>
    </w:p>
    <w:p w14:paraId="01D926BD">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м)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40A582D4">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 xml:space="preserve"> 11. Подраздел «Наименование органа, предоставляющего муниципальную услугу»</w:t>
      </w:r>
      <w:r>
        <w:rPr>
          <w:rFonts w:ascii="Times New Roman" w:hAnsi="Times New Roman" w:cs="Times New Roman"/>
          <w:color w:val="000000"/>
          <w:sz w:val="24"/>
          <w:szCs w:val="24"/>
        </w:rPr>
        <w:t xml:space="preserve"> должен включать полное наименование органа, предоставляющего муниципальную услугу.</w:t>
      </w:r>
    </w:p>
    <w:p w14:paraId="1D9EEEB6">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12. Подраздел «Результат предоставления муниципальной услуги»</w:t>
      </w:r>
      <w:r>
        <w:rPr>
          <w:rFonts w:ascii="Times New Roman" w:hAnsi="Times New Roman" w:cs="Times New Roman"/>
          <w:color w:val="000000"/>
          <w:sz w:val="24"/>
          <w:szCs w:val="24"/>
        </w:rPr>
        <w:t xml:space="preserve"> должен включать следующие положения:</w:t>
      </w:r>
    </w:p>
    <w:p w14:paraId="28CA407F">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результата (результатов) предоставления муниципальной услуги с указанием формы его предоставления, если результатом предоставления муниципальной услуги является документ;</w:t>
      </w:r>
    </w:p>
    <w:p w14:paraId="2DA0A665">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информационной системы (при наличии), в которой фиксируется реестровая запись (в случае если результатом предоставления муниципальной услуги является реестровая запись) или указание на отсутствие необходимости формирования реестровой записи;</w:t>
      </w:r>
    </w:p>
    <w:p w14:paraId="250BDE30">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перечень способов получения результата (результатов) предоставления муниципальной услуги.</w:t>
      </w:r>
    </w:p>
    <w:p w14:paraId="5130CD91">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13. Подраздел «Срок предоставления муниципальной услуги»</w:t>
      </w:r>
      <w:r>
        <w:rPr>
          <w:rFonts w:ascii="Times New Roman" w:hAnsi="Times New Roman" w:cs="Times New Roman"/>
          <w:color w:val="000000"/>
          <w:sz w:val="24"/>
          <w:szCs w:val="24"/>
        </w:rPr>
        <w:t xml:space="preserve">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 учетом категории (признаков) заявителя и способа подачи указанного запроса.</w:t>
      </w:r>
    </w:p>
    <w:p w14:paraId="2630B382">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14. Подраздел «Исчерпывающий перечень оснований для отказа в приеме запроса о предоставлении муниципальной услуги</w:t>
      </w:r>
      <w:r>
        <w:rPr>
          <w:rFonts w:ascii="Times New Roman" w:hAnsi="Times New Roman" w:cs="Times New Roman"/>
          <w:color w:val="000000"/>
          <w:sz w:val="24"/>
          <w:szCs w:val="24"/>
        </w:rPr>
        <w:t xml:space="preserve">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должен включать следующие положения:</w:t>
      </w:r>
    </w:p>
    <w:p w14:paraId="225403EA">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14:paraId="49F56A48">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14:paraId="38232E15">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перечень оснований для отказа в предоставлении муниципальной услуги, а в случае отсутствия таких оснований - указание на их отсутствие;</w:t>
      </w:r>
    </w:p>
    <w:p w14:paraId="1CCCB526">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г) сведения о приведении в приложении к административному регламенту, указанному в пункте 34 настоящих Правил, оснований, предусмотренных подпунктами «а» - «в» настоящего пункта, с учетом категории (признаков) заявителя (при наличии таких оснований).</w:t>
      </w:r>
    </w:p>
    <w:p w14:paraId="5B1B1AB3">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15. В подраздел «Размер платы, взимаемой с заявителя при предоставлении муниципальной услуги</w:t>
      </w:r>
      <w:r>
        <w:rPr>
          <w:rFonts w:ascii="Times New Roman" w:hAnsi="Times New Roman" w:cs="Times New Roman"/>
          <w:color w:val="000000"/>
          <w:sz w:val="24"/>
          <w:szCs w:val="24"/>
        </w:rPr>
        <w:t>, и способы ее взимания» включаются следующие положения:</w:t>
      </w:r>
    </w:p>
    <w:p w14:paraId="021956BA">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сведения о размещении на Едином портале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14:paraId="1897A0B1">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6F5CF79E">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16. Подраздел «Срок регистрации запроса заявителя о предоставлении муниципальной услуги»</w:t>
      </w:r>
      <w:r>
        <w:rPr>
          <w:rFonts w:ascii="Times New Roman" w:hAnsi="Times New Roman" w:cs="Times New Roman"/>
          <w:color w:val="000000"/>
          <w:sz w:val="24"/>
          <w:szCs w:val="24"/>
        </w:rPr>
        <w:t xml:space="preserve"> должен включать срок регистрации запроса о предоставлении муниципальной услуги с учетом способа подачи указанного запроса.</w:t>
      </w:r>
    </w:p>
    <w:p w14:paraId="6D789F1F">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17. Подраздел «Требования к помещениям, в которых предоставляется муниципальная услуга»</w:t>
      </w:r>
      <w:r>
        <w:rPr>
          <w:rFonts w:ascii="Times New Roman" w:hAnsi="Times New Roman" w:cs="Times New Roman"/>
          <w:color w:val="000000"/>
          <w:sz w:val="24"/>
          <w:szCs w:val="24"/>
        </w:rPr>
        <w:t xml:space="preserve">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требований, которым должны соответствовать такие помещения.</w:t>
      </w:r>
    </w:p>
    <w:p w14:paraId="39AD3B98">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18. Подраздел «Показатели качества и доступности муниципальной услуги»</w:t>
      </w:r>
      <w:r>
        <w:rPr>
          <w:rFonts w:ascii="Times New Roman" w:hAnsi="Times New Roman" w:cs="Times New Roman"/>
          <w:color w:val="000000"/>
          <w:sz w:val="24"/>
          <w:szCs w:val="24"/>
        </w:rPr>
        <w:t xml:space="preserve">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перечня показателей качества и доступности муниципальной услуги.</w:t>
      </w:r>
    </w:p>
    <w:p w14:paraId="09D54DB0">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19. В подраздел «Иные требования к предоставлению муниципальной услуги»</w:t>
      </w:r>
      <w:r>
        <w:rPr>
          <w:rFonts w:ascii="Times New Roman" w:hAnsi="Times New Roman" w:cs="Times New Roman"/>
          <w:color w:val="000000"/>
          <w:sz w:val="24"/>
          <w:szCs w:val="24"/>
        </w:rPr>
        <w:t xml:space="preserve"> включаются следующие положения:</w:t>
      </w:r>
    </w:p>
    <w:p w14:paraId="411F4D22">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перечень услуг, которые являются необходимыми и обязательными для предоставления муниципальной услуги, или указание на их отсутствие;</w:t>
      </w:r>
    </w:p>
    <w:p w14:paraId="7CF094D6">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наличие или отсутствие платы за предоставление указанных в подпункте «а» настоящего пункта услуг (при наличии таких услуг);</w:t>
      </w:r>
    </w:p>
    <w:p w14:paraId="1802F491">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перечень информационных систем, используемых для предоставления муниципальной услуги;</w:t>
      </w:r>
    </w:p>
    <w:p w14:paraId="03C1B690">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г) 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187D31E7">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д)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14:paraId="12A51716">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е)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14:paraId="02307CF4">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ж) возможность (невозможность)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выдачи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4293450C">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20. Подраздел «Исчерпывающий перечень документов, необходимых для предоставления муниципальной услуги»</w:t>
      </w:r>
      <w:r>
        <w:rPr>
          <w:rFonts w:ascii="Times New Roman" w:hAnsi="Times New Roman" w:cs="Times New Roman"/>
          <w:color w:val="000000"/>
          <w:sz w:val="24"/>
          <w:szCs w:val="24"/>
        </w:rPr>
        <w:t xml:space="preserve"> должен включать следующие положения:</w:t>
      </w:r>
    </w:p>
    <w:p w14:paraId="0FB9CA07">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сведения о приведении исчерпывающего перечня документов, необходимых в соответствии с законодательными и иными нормативными правовыми актами для предоставления муниципальной услуги, в приложении к административному регламенту, с учетом пункта 36 настоящих Правил,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либо указание на отсутствие таких документов;</w:t>
      </w:r>
    </w:p>
    <w:p w14:paraId="6E267706">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сведения о приведении форм запроса о предоставлении муниципальной услуги и документов, необходимых для предоставления муниципальной услуги в соответствии с пунктом 22 настоящих Правил, в качестве приложения к административному регламенту.</w:t>
      </w:r>
    </w:p>
    <w:p w14:paraId="43303211">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21. Перечень способов подачи запроса о предоставлении муниципальной услуги и документов, необходимых для предоставления муниципальной услуги, приводится в приложении к административному регламенту в соответствии с требованиями, установленными пунктом 36 настоящих Правил.</w:t>
      </w:r>
    </w:p>
    <w:p w14:paraId="73373C7A">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22. Формы запроса о предоставлении муниципальной услуги и документов, необходимых для предоставления муниципальной услуги, приводятся в качестве приложения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 должно содержаться в приложении к административному регламенту.</w:t>
      </w:r>
    </w:p>
    <w:p w14:paraId="224B3765">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23. Раздел «Состав, последовательность и сроки выполнения административных процедур»</w:t>
      </w:r>
      <w:r>
        <w:rPr>
          <w:rFonts w:ascii="Times New Roman" w:hAnsi="Times New Roman" w:cs="Times New Roman"/>
          <w:color w:val="000000"/>
          <w:sz w:val="24"/>
          <w:szCs w:val="24"/>
        </w:rPr>
        <w:t xml:space="preserve">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14:paraId="32921C93">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перечень осуществляемых при предоставлении муниципальной услуги административных процедур;</w:t>
      </w:r>
    </w:p>
    <w:p w14:paraId="08AD919B">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подразделы, содержащие описание каждой административной процедуры, осуществляемой при предоставлении муниципальной услуги, в случаях, указанных в подпункте «в» пункта 8 настоящих Правил;</w:t>
      </w:r>
    </w:p>
    <w:p w14:paraId="6E4D88B8">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подраздел, описывающий предоставление муниципальной услуги в упреждающем (проактивном) режиме (в случае если муниципальная услуга предполагает предоставление в упреждающем (проактивном) режиме), в который включаются следующие положения:</w:t>
      </w:r>
    </w:p>
    <w:p w14:paraId="17AE7E49">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указание на возможность предварительной подачи заявителем запроса о предоставлении ему муниципальной услуги в упреждающем (проактивном) режиме или подачи заявителем запроса о предоставлении муниципальной услуги после осуществления органом, предоставляющим муниципальную услугу, мероприятий в соответствии с пунктом 1 части 1 статьи 7.3 Федерального закона «Об организации предоставления государственных и муниципальных услуг»;</w:t>
      </w:r>
    </w:p>
    <w:p w14:paraId="2CCD4B2E">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ведения о юридическом факте, поступление которых в орган, предоставляющий муниципальную услугу, является основанием для предоставления заявителю муниципальной услуги в упреждающем (проактивном) режиме;</w:t>
      </w:r>
    </w:p>
    <w:p w14:paraId="4F02E7DD">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сведений, указанных в абзаце третьем настоящего подпункта.</w:t>
      </w:r>
    </w:p>
    <w:p w14:paraId="6F0F84D0">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24. В описание административной процедуры профилирования заявителя,</w:t>
      </w:r>
      <w:r>
        <w:rPr>
          <w:rFonts w:ascii="Times New Roman" w:hAnsi="Times New Roman" w:cs="Times New Roman"/>
          <w:color w:val="000000"/>
          <w:sz w:val="24"/>
          <w:szCs w:val="24"/>
        </w:rPr>
        <w:t xml:space="preserve"> заключающейся в анкетировании заявителя в целях определения категории (признаков) заявителя, проводимого органом, предоставляющим муниципальную услугу, включаются способы и порядок определения категории (признаков) заявителя.</w:t>
      </w:r>
    </w:p>
    <w:p w14:paraId="23732FC7">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приложении к административному регламенту приводятся идентификаторы категорий (признаков) заявителей в соответствии с пунктом 35 настоящих Правил.</w:t>
      </w:r>
    </w:p>
    <w:p w14:paraId="0F65A8BF">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25. В описание административной процедуры приема запроса и документов и (или) информации,</w:t>
      </w:r>
      <w:r>
        <w:rPr>
          <w:rFonts w:ascii="Times New Roman" w:hAnsi="Times New Roman" w:cs="Times New Roman"/>
          <w:color w:val="000000"/>
          <w:sz w:val="24"/>
          <w:szCs w:val="24"/>
        </w:rPr>
        <w:t xml:space="preserve"> необходимых для предоставления муниципальной услуги, включаются следующие положения:</w:t>
      </w:r>
    </w:p>
    <w:p w14:paraId="70382B0B">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сведения о приведении в приложении к административному регламенту состава запроса и перечня документов и (или) информации, необходимых для предоставления муниципальной услуги в соответствии с категорией (признаками) заявителя, а также способов подачи указанных запроса, документов и (или) информации;</w:t>
      </w:r>
    </w:p>
    <w:p w14:paraId="5B75C37F">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способы установления личности заявителя (представителя заявителя);</w:t>
      </w:r>
    </w:p>
    <w:p w14:paraId="0EF2DF02">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сведения о приведении в приложении к административному регламенту оснований для принятия решения об отказе в приеме запроса и документов и (или) информации, а в случае отсутствия таких оснований - указание на их отсутствие;</w:t>
      </w:r>
    </w:p>
    <w:p w14:paraId="71B8EA5C">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г)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665F79D6">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д)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14:paraId="1595BA0A">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26. В описание административной процедуры межведомственного информационного взаимодействия</w:t>
      </w:r>
      <w:r>
        <w:rPr>
          <w:rFonts w:ascii="Times New Roman" w:hAnsi="Times New Roman" w:cs="Times New Roman"/>
          <w:color w:val="000000"/>
          <w:sz w:val="24"/>
          <w:szCs w:val="24"/>
        </w:rPr>
        <w:t xml:space="preserve"> включаются:</w:t>
      </w:r>
    </w:p>
    <w:p w14:paraId="301E8317">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14:paraId="2F82EF89">
      <w:pPr>
        <w:spacing w:line="240" w:lineRule="atLeast"/>
        <w:jc w:val="both"/>
        <w:rPr>
          <w:rFonts w:ascii="Times New Roman" w:hAnsi="Times New Roman" w:cs="Times New Roman"/>
          <w:color w:val="FF0000"/>
          <w:sz w:val="24"/>
          <w:szCs w:val="24"/>
        </w:rPr>
      </w:pPr>
      <w:r>
        <w:rPr>
          <w:rFonts w:ascii="Times New Roman" w:hAnsi="Times New Roman" w:cs="Times New Roman"/>
          <w:color w:val="000000"/>
          <w:sz w:val="24"/>
          <w:szCs w:val="24"/>
        </w:rPr>
        <w:t xml:space="preserve">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заявителя о предоставлении муниципальной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w:t>
      </w:r>
    </w:p>
    <w:p w14:paraId="457F37F6">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27. В описание административной процедуры приостановления предоставления муниципальной услуги</w:t>
      </w:r>
      <w:r>
        <w:rPr>
          <w:rFonts w:ascii="Times New Roman" w:hAnsi="Times New Roman" w:cs="Times New Roman"/>
          <w:color w:val="000000"/>
          <w:sz w:val="24"/>
          <w:szCs w:val="24"/>
        </w:rPr>
        <w:t xml:space="preserve"> включаются следующие положения:</w:t>
      </w:r>
    </w:p>
    <w:p w14:paraId="5BB0E7E3">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сведения о приведении в приложении к административному регламенту оснований для приостановления предоставления муниципальной услуги;</w:t>
      </w:r>
    </w:p>
    <w:p w14:paraId="5024FAEF">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состав и содержание осуществляемых при приостановлении предоставления муниципальной услуги административных действий;</w:t>
      </w:r>
    </w:p>
    <w:p w14:paraId="0FCB6E27">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перечень оснований для возобновления предоставления муниципальной услуги;</w:t>
      </w:r>
    </w:p>
    <w:p w14:paraId="4BFE2D45">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г) срок приостановления предоставления муниципальной услуги.</w:t>
      </w:r>
    </w:p>
    <w:p w14:paraId="62A4CBA0">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28. В описание административной процедуры принятия решения о предоставлении (об отказе в предоставлении) муниципальной услуги</w:t>
      </w:r>
      <w:r>
        <w:rPr>
          <w:rFonts w:ascii="Times New Roman" w:hAnsi="Times New Roman" w:cs="Times New Roman"/>
          <w:color w:val="000000"/>
          <w:sz w:val="24"/>
          <w:szCs w:val="24"/>
        </w:rPr>
        <w:t xml:space="preserve"> включаются следующие положения:</w:t>
      </w:r>
    </w:p>
    <w:p w14:paraId="099AA57F">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сведения о приведении в приложении к административному регламенту оснований для отказа в предоставлении муниципальной услуги, а в случае их отсутствия - указание на их отсутствие;</w:t>
      </w:r>
    </w:p>
    <w:p w14:paraId="68A78C6D">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срок принятия решения о предоставлении (об отказе в предоставлении) муниципальной услуги, исчисляемый с даты получения органом, предоставляющим муниципальную услугу, всех сведений, необходимых для принятия решения.</w:t>
      </w:r>
    </w:p>
    <w:p w14:paraId="51B79484">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 xml:space="preserve">29. В описание административной процедуры предоставления результата муниципальной услуги </w:t>
      </w:r>
      <w:r>
        <w:rPr>
          <w:rFonts w:ascii="Times New Roman" w:hAnsi="Times New Roman" w:cs="Times New Roman"/>
          <w:color w:val="000000"/>
          <w:sz w:val="24"/>
          <w:szCs w:val="24"/>
        </w:rPr>
        <w:t>включаются следующие положения:</w:t>
      </w:r>
    </w:p>
    <w:p w14:paraId="306DA479">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14:paraId="2E73A922">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0E7B22B5">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30. В описание административной процедуры получения дополнительных сведений от заявител</w:t>
      </w:r>
      <w:r>
        <w:rPr>
          <w:rFonts w:ascii="Times New Roman" w:hAnsi="Times New Roman" w:cs="Times New Roman"/>
          <w:color w:val="000000"/>
          <w:sz w:val="24"/>
          <w:szCs w:val="24"/>
        </w:rPr>
        <w:t>я включаются следующие положения:</w:t>
      </w:r>
    </w:p>
    <w:p w14:paraId="00926343">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основания для получения от заявителя дополнительных документов и (или) информации в процессе предоставления муниципальной услуги;</w:t>
      </w:r>
    </w:p>
    <w:p w14:paraId="6E6363D0">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срок, необходимый для получения таких документов и (или) информации;</w:t>
      </w:r>
    </w:p>
    <w:p w14:paraId="43C689D8">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14:paraId="496F917A">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г) перечень исполнительных органов области, территориальных органов федеральных органов исполнительной власти, органов муниципальных внебюджетных фондов, органов местного самоуправления, участвующих в административной процедуре, в случае, если они известны (при необходимости).</w:t>
      </w:r>
    </w:p>
    <w:p w14:paraId="194651F2">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31. В описание административной процедуры, в рамках которой проводится оценка сведений о заявителе и (или) объектах, принадлежащих заявителю</w:t>
      </w:r>
      <w:r>
        <w:rPr>
          <w:rFonts w:ascii="Times New Roman" w:hAnsi="Times New Roman" w:cs="Times New Roman"/>
          <w:color w:val="000000"/>
          <w:sz w:val="24"/>
          <w:szCs w:val="24"/>
        </w:rPr>
        <w:t>,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государственной услуги) (далее - процедура оценки), включаются следующие положения:</w:t>
      </w:r>
    </w:p>
    <w:p w14:paraId="3B171635">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наименование и продолжительность процедуры оценки;</w:t>
      </w:r>
    </w:p>
    <w:p w14:paraId="67CE7260">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субъекты, проводящие процедуру оценки;</w:t>
      </w:r>
    </w:p>
    <w:p w14:paraId="57ABC5D0">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объект (объекты) процедуры оценки;</w:t>
      </w:r>
    </w:p>
    <w:p w14:paraId="35789F6D">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г) место проведения процедуры оценки (при наличии);</w:t>
      </w:r>
    </w:p>
    <w:p w14:paraId="3CC3B9BA">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д) наименование документа, являющегося результатом процедуры оценки (при наличии).</w:t>
      </w:r>
    </w:p>
    <w:p w14:paraId="2F81507A">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32. 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w:t>
      </w:r>
      <w:r>
        <w:rPr>
          <w:rFonts w:ascii="Times New Roman" w:hAnsi="Times New Roman" w:cs="Times New Roman"/>
          <w:color w:val="000000"/>
          <w:sz w:val="24"/>
          <w:szCs w:val="24"/>
        </w:rPr>
        <w:t xml:space="preserve"> (в том числе земельных участков, радиочастот, квот) (далее соответственно - процедура распределения ограниченного ресурса, ограниченный ресурс), включаются следующие положения:</w:t>
      </w:r>
    </w:p>
    <w:p w14:paraId="1E5DE305">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способ распределения ограниченного ресурса;</w:t>
      </w:r>
    </w:p>
    <w:p w14:paraId="29DBD3B5">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муниципальной услуги;</w:t>
      </w:r>
    </w:p>
    <w:p w14:paraId="690256C4">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наименование ограниченного ресурса;</w:t>
      </w:r>
    </w:p>
    <w:p w14:paraId="7D7FD88A">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г) продолжительность процедуры распределения ограниченного ресурса.</w:t>
      </w:r>
    </w:p>
    <w:p w14:paraId="7C63560A">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33. В раздел «Способы информирования заявителя об изменении статуса рассмотрения запроса о предоставлении муниципальной услуги»</w:t>
      </w:r>
      <w:r>
        <w:rPr>
          <w:rFonts w:ascii="Times New Roman" w:hAnsi="Times New Roman" w:cs="Times New Roman"/>
          <w:color w:val="000000"/>
          <w:sz w:val="24"/>
          <w:szCs w:val="24"/>
        </w:rPr>
        <w:t xml:space="preserve"> включается перечень способов информирования заявителя об изменении статуса рассмотрения запроса заявителя о предоставлении муниципальной услуги.</w:t>
      </w:r>
    </w:p>
    <w:p w14:paraId="2AA53B83">
      <w:pPr>
        <w:spacing w:line="240" w:lineRule="atLeast"/>
        <w:jc w:val="both"/>
        <w:rPr>
          <w:rFonts w:ascii="Times New Roman" w:hAnsi="Times New Roman" w:cs="Times New Roman"/>
          <w:b/>
          <w:color w:val="000000"/>
          <w:sz w:val="24"/>
          <w:szCs w:val="24"/>
        </w:rPr>
      </w:pPr>
      <w:r>
        <w:rPr>
          <w:rFonts w:ascii="Times New Roman" w:hAnsi="Times New Roman" w:cs="Times New Roman"/>
          <w:b/>
          <w:color w:val="000000"/>
          <w:sz w:val="24"/>
          <w:szCs w:val="24"/>
        </w:rPr>
        <w:t>34. Приложение к административному регламенту включает:</w:t>
      </w:r>
    </w:p>
    <w:p w14:paraId="11C45B1F">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перечень условных обозначений и сокращений;</w:t>
      </w:r>
    </w:p>
    <w:p w14:paraId="5D4C5933">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идентификаторы категорий (признаков) заявителей в табличной форме;</w:t>
      </w:r>
    </w:p>
    <w:p w14:paraId="3DD70656">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исчерпывающий перечень документов, необходимых для предоставления муниципальной услуги, в табличной форме;</w:t>
      </w:r>
    </w:p>
    <w:p w14:paraId="0C18158A">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г)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w:t>
      </w:r>
    </w:p>
    <w:p w14:paraId="77006612">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д) формы запроса о предоставлении муниципальной услуги и документов, необходимых для предоставления муниципальной услуги в соответствии с пунктом 22 настоящих Правил, или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w:t>
      </w:r>
    </w:p>
    <w:p w14:paraId="2FAA7A28">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35. Идентификаторы категорий (признаков) заявителей,</w:t>
      </w:r>
      <w:r>
        <w:rPr>
          <w:rFonts w:ascii="Times New Roman" w:hAnsi="Times New Roman" w:cs="Times New Roman"/>
          <w:color w:val="000000"/>
          <w:sz w:val="24"/>
          <w:szCs w:val="24"/>
        </w:rPr>
        <w:t xml:space="preserve"> указанные в подпункте «б» пункта 34 настоящих Правил, включают следующие взаимосвязанные сведения:</w:t>
      </w:r>
    </w:p>
    <w:p w14:paraId="7C4FDB6F">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перечень результатов предоставления муниципальной услуги;</w:t>
      </w:r>
    </w:p>
    <w:p w14:paraId="337BFE00">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перечень отдельных признаков заявителей.</w:t>
      </w:r>
    </w:p>
    <w:p w14:paraId="2A45F1BB">
      <w:pPr>
        <w:spacing w:line="240" w:lineRule="atLeast"/>
        <w:jc w:val="both"/>
        <w:rPr>
          <w:rFonts w:ascii="Times New Roman" w:hAnsi="Times New Roman" w:cs="Times New Roman"/>
          <w:color w:val="000000"/>
          <w:sz w:val="24"/>
          <w:szCs w:val="24"/>
        </w:rPr>
      </w:pPr>
      <w:r>
        <w:fldChar w:fldCharType="begin"/>
      </w:r>
      <w:r>
        <w:instrText xml:space="preserve"> HYPERLINK "http://rnla-service.scli.ru:8080/rnla-links/ws/content/act/" </w:instrText>
      </w:r>
      <w:r>
        <w:fldChar w:fldCharType="separate"/>
      </w:r>
      <w:r>
        <w:rPr>
          <w:rStyle w:val="5"/>
          <w:rFonts w:ascii="Times New Roman" w:hAnsi="Times New Roman" w:cs="Times New Roman"/>
          <w:b/>
          <w:color w:val="000000"/>
          <w:sz w:val="24"/>
          <w:szCs w:val="24"/>
        </w:rPr>
        <w:t xml:space="preserve">36. </w:t>
      </w:r>
      <w:r>
        <w:rPr>
          <w:rStyle w:val="5"/>
          <w:rFonts w:ascii="Times New Roman" w:hAnsi="Times New Roman" w:cs="Times New Roman"/>
          <w:b/>
          <w:color w:val="000000"/>
          <w:sz w:val="24"/>
          <w:szCs w:val="24"/>
        </w:rPr>
        <w:fldChar w:fldCharType="end"/>
      </w:r>
      <w:r>
        <w:rPr>
          <w:rFonts w:ascii="Times New Roman" w:hAnsi="Times New Roman" w:cs="Times New Roman"/>
          <w:b/>
          <w:color w:val="000000"/>
          <w:sz w:val="24"/>
          <w:szCs w:val="24"/>
        </w:rPr>
        <w:t>Исчерпывающий перечень документов, необходимых для предоставления муниципальной услуги</w:t>
      </w:r>
      <w:r>
        <w:rPr>
          <w:rFonts w:ascii="Times New Roman" w:hAnsi="Times New Roman" w:cs="Times New Roman"/>
          <w:color w:val="000000"/>
          <w:sz w:val="24"/>
          <w:szCs w:val="24"/>
        </w:rPr>
        <w:t>, указанный в подпункте «в» пункта 34 настоящих Правил, включает следующие взаимосвязанные сведения:</w:t>
      </w:r>
    </w:p>
    <w:p w14:paraId="32DD260E">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перечень необходимых для предоставления муниципальной услуги документов и (или) информации с учетом идентификаторов категорий (признаков) заявителей, предусмотренных пунктом 35 настоящих Правил, а также способы подачи таких документов и (или) информации;</w:t>
      </w:r>
    </w:p>
    <w:p w14:paraId="369CCA15">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14:paraId="21B06DB5">
      <w:pPr>
        <w:spacing w:line="240" w:lineRule="atLeast"/>
        <w:jc w:val="both"/>
        <w:rPr>
          <w:rFonts w:ascii="Times New Roman" w:hAnsi="Times New Roman" w:cs="Times New Roman"/>
          <w:color w:val="000000"/>
          <w:sz w:val="24"/>
          <w:szCs w:val="24"/>
        </w:rPr>
      </w:pPr>
      <w:r>
        <w:rPr>
          <w:rFonts w:ascii="Times New Roman" w:hAnsi="Times New Roman" w:cs="Times New Roman"/>
          <w:b/>
          <w:color w:val="000000"/>
          <w:sz w:val="24"/>
          <w:szCs w:val="24"/>
        </w:rPr>
        <w:t>37. Исчерпывающий перечень оснований для отказа в приеме запроса о предоставлении муниципальной услуги</w:t>
      </w:r>
      <w:r>
        <w:rPr>
          <w:rFonts w:ascii="Times New Roman" w:hAnsi="Times New Roman" w:cs="Times New Roman"/>
          <w:color w:val="000000"/>
          <w:sz w:val="24"/>
          <w:szCs w:val="24"/>
        </w:rPr>
        <w:t xml:space="preserve">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указанный в подпункте «г» пункта 34 настоящих Правил, включает следующие исчерпывающие перечни оснований с учетом идентификаторов категорий (признаков) заявителей, указанных в пункте 35 настоящих Правил:</w:t>
      </w:r>
    </w:p>
    <w:p w14:paraId="496B6C04">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14:paraId="04BC7377">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14:paraId="53A39C7B">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перечень оснований для отказа в предоставлении муниципальной услуги, а в случае отсутствия таких оснований - указание на их отсутствие.</w:t>
      </w:r>
    </w:p>
    <w:p w14:paraId="535B73EF">
      <w:pPr>
        <w:spacing w:line="240" w:lineRule="atLeast"/>
        <w:jc w:val="center"/>
        <w:rPr>
          <w:rFonts w:ascii="Times New Roman" w:hAnsi="Times New Roman" w:cs="Times New Roman"/>
          <w:sz w:val="24"/>
          <w:szCs w:val="24"/>
        </w:rPr>
      </w:pPr>
      <w:bookmarkStart w:id="5" w:name="Par226"/>
      <w:bookmarkEnd w:id="5"/>
      <w:r>
        <w:rPr>
          <w:rFonts w:ascii="Times New Roman" w:hAnsi="Times New Roman" w:cs="Times New Roman"/>
          <w:sz w:val="24"/>
          <w:szCs w:val="24"/>
        </w:rPr>
        <w:t xml:space="preserve"> </w:t>
      </w:r>
    </w:p>
    <w:p w14:paraId="6DE6A633">
      <w:pPr>
        <w:spacing w:line="24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III. Порядок согласования и утверждения</w:t>
      </w:r>
    </w:p>
    <w:p w14:paraId="5761FB52">
      <w:pPr>
        <w:spacing w:line="24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административных регламентов</w:t>
      </w:r>
    </w:p>
    <w:p w14:paraId="02A8DE14">
      <w:pPr>
        <w:spacing w:line="240" w:lineRule="atLeast"/>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p>
    <w:p w14:paraId="5C6F6DAF">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38. При разработке и утверждении проектов административных регламентов применяются положения Инструкции по делопроизводству в администрации Октябрьского муниципального образования, утвержденной постановлением администрации Октябрьского муниципального образования от 24 февраля 2010 года № 2, за исключением особенностей, установленных настоящими Правилами.</w:t>
      </w:r>
    </w:p>
    <w:p w14:paraId="3DDAC334">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39. Проект административного регламента формируется органом, предоставляющим муниципальные услуги, в порядке, предусмотренном пунктом 5 настоящих Правил.</w:t>
      </w:r>
    </w:p>
    <w:p w14:paraId="3684DF1F">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40. Уполномоченный орган по ведению информационного ресурса реестра услуг обеспечивает доступ для участия в разработке, согласовании и утверждении проекта административного регламента и государственной регистрации акта об утверждении административного регламента:</w:t>
      </w:r>
    </w:p>
    <w:p w14:paraId="77909260">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органам, предоставляющим муниципальные услуги;</w:t>
      </w:r>
    </w:p>
    <w:p w14:paraId="1D72A2C2">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б) органам и организациям, участвующим в согласовании проекта административного регламента, в том числе по вопросу осуществления межведомственного информационного взаимодействия (далее - органы, участвующие в согласовании);</w:t>
      </w:r>
    </w:p>
    <w:p w14:paraId="3204AA77">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органу, уполномоченному на проведение экспертизы проекта административного регламента;</w:t>
      </w:r>
    </w:p>
    <w:p w14:paraId="4EA117CD">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г) исполнительному органу области, уполномоченному на проведение государственной регистрации актов.</w:t>
      </w:r>
    </w:p>
    <w:p w14:paraId="422E1BBF">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41. Органы, участвующие в согласовании, а также уполномоченный орган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14:paraId="3CFC4766">
      <w:pPr>
        <w:spacing w:line="240" w:lineRule="atLeast"/>
        <w:jc w:val="both"/>
        <w:rPr>
          <w:rFonts w:ascii="Times New Roman" w:hAnsi="Times New Roman" w:cs="Times New Roman"/>
          <w:color w:val="000000"/>
          <w:sz w:val="24"/>
          <w:szCs w:val="24"/>
        </w:rPr>
      </w:pPr>
      <w:bookmarkStart w:id="6" w:name="Par237"/>
      <w:bookmarkEnd w:id="6"/>
      <w:r>
        <w:rPr>
          <w:rFonts w:ascii="Times New Roman" w:hAnsi="Times New Roman" w:cs="Times New Roman"/>
          <w:color w:val="000000"/>
          <w:sz w:val="24"/>
          <w:szCs w:val="24"/>
        </w:rPr>
        <w:t>42. Проект административного регламента рассматривается органами, участвующими в согласовании, в части, отнесенной к компетенции таких органов, в срок, не превышающий 5 рабочих дней с даты поступления его на согласование в реестре услуг.</w:t>
      </w:r>
    </w:p>
    <w:p w14:paraId="7EFE5382">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43. Одновременно с началом процедуры согласования проект административного регламента представляется на независимую экспертизу, проводимую в порядке, установленном в разделе IV настоящих Правил, а также в отдел по защите информации администрации Октябрьского муниципального образования на заключение, в котором дается оценка соответствия административного регламента положениям Федерального закона от 27 июля 2010 года №210-ФЗ «Об организации предоставления государственных и муниципальных услуг», предусматривающим предоставление муниципальных услуг в электронной форме, в том числе с использованием Единого портала государственных и муниципальных услуг (функций).</w:t>
      </w:r>
    </w:p>
    <w:p w14:paraId="426B6153">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Отдел по защите информации администрации Октябрьского муниципального образования предоставляет заключение в течение 5 рабочих дней.</w:t>
      </w:r>
    </w:p>
    <w:p w14:paraId="10E25632">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44. 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p w14:paraId="33BA6DC8">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14:paraId="3E217AB9">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При принятии решения о несогласовании проекта административного регламента орган, участвующий в согласовании, вносит имеющиеся замечания в проект протокола разногласий, формируемый в реестре услуг и являющийся приложением к листу согласования.</w:t>
      </w:r>
    </w:p>
    <w:p w14:paraId="21B167CD">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45. После рассмотрения проекта административного регламента всеми органами, участвующими в согласовании, а также поступления протоколов разногласий (при наличии) и заключений по результатам независимой экспертизы, заключения министерства цифрового развития области,  орган, предоставляющий муниципальную услугу, рассматривает поступившие замечания.</w:t>
      </w:r>
    </w:p>
    <w:p w14:paraId="0E8F52A8">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Решение о возможности учета заключений по результатам независимой экспертизы при доработке проекта административного регламента принимается органом, предоставляющим муниципальную услугу.</w:t>
      </w:r>
    </w:p>
    <w:p w14:paraId="788BF805">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случае согласия с замечаниями, представленными органами, участвующими в согласовании, орган, предоставляющий муниципальную услугу, в срок, не превышающий 5 рабочих дней, вносит с учетом полученных замечаний изменения в сведения о муниципальной услуге, указанные в подпункте «а» пункта 5 настоящих Правил,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 согласование органам, участвующим в согласовании.</w:t>
      </w:r>
    </w:p>
    <w:p w14:paraId="1B0A2C8D">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При наличии возражений к замечаниям орган, предоставляющий муниципальную услугу,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участвующих в согласовании), и направления такого протокола указанному органу (указанным органам).</w:t>
      </w:r>
    </w:p>
    <w:p w14:paraId="0723EB65">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46. В случае 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p w14:paraId="5FE83F75">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случае несогласия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14:paraId="1EB2558C">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47. Орган, предоставляющий муниципальную услугу, после повторного отказа органа, участвующего в согласовании (органов, участвующих в согласовании),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p>
    <w:p w14:paraId="10B4ADC1">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48. Разногласия по проекту административного регламента разрешаются в соответствии с</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Инструкцией по делопроизводству в администрации Октябрьского муниципального образования</w:t>
      </w:r>
      <w:r>
        <w:rPr>
          <w:rFonts w:ascii="Times New Roman" w:hAnsi="Times New Roman" w:cs="Times New Roman"/>
          <w:b/>
          <w:bCs/>
          <w:color w:val="000000"/>
          <w:sz w:val="24"/>
          <w:szCs w:val="24"/>
        </w:rPr>
        <w:t>.</w:t>
      </w:r>
    </w:p>
    <w:p w14:paraId="07A19F82">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49. 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орган, предоставляющий муниципальную услугу, направляет проект административного регламента на экспертизу в соответствии с разделом V настоящих Правил.</w:t>
      </w:r>
    </w:p>
    <w:p w14:paraId="0A33F2CA">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50.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органа, предоставляющего муниципальную услугу, после получения положительного заключения на проект административного регламента, либо урегулирования разногласий по результатам такой экспертизы.</w:t>
      </w:r>
    </w:p>
    <w:p w14:paraId="5D26D885">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51.Утвержденный административный регламент направляется посредством реестра услуг органом, предоставляющим муниципальную услугу, с приложением заполненного листа согласования и протоколов разногласий (при наличии) для государственной регистрации и последующего официального опубликования.</w:t>
      </w:r>
    </w:p>
    <w:p w14:paraId="3DCC37FC">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52. Копия утвержденного административного регламента, направляется в Управление Министерства юстиции Российской Федерации по Саратовской области для включения в федеральный регистр нормативных правовых актов субъектов Российской Федерации.</w:t>
      </w:r>
    </w:p>
    <w:p w14:paraId="5BBD9279">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53. При наличии оснований для внесения изменений в административный регламент, а также при возврате (отказе) в муниципальной регистрации акта об утверждении административного регламента орган, предоставляющий муниципальную услугу,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настоящими Правилами нового административного регламента или об отмене административного регламента в случае возврата (отказа).</w:t>
      </w:r>
    </w:p>
    <w:p w14:paraId="6D4A659C">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54. В случае, если основанием для возврата акта об утверждении административного регламента без государственной регистрации являются только замечания юридико-технического характера, процедуры, предусмотренные пунктами 42 - 49 настоящих Правил, не осуществляются.</w:t>
      </w:r>
    </w:p>
    <w:p w14:paraId="065A15D9">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AFFF8B0">
      <w:pPr>
        <w:spacing w:line="240" w:lineRule="atLeast"/>
        <w:jc w:val="center"/>
        <w:rPr>
          <w:rFonts w:ascii="Times New Roman" w:hAnsi="Times New Roman" w:cs="Times New Roman"/>
          <w:b/>
          <w:color w:val="000000"/>
          <w:sz w:val="24"/>
          <w:szCs w:val="24"/>
        </w:rPr>
      </w:pPr>
      <w:bookmarkStart w:id="7" w:name="Par260"/>
      <w:bookmarkEnd w:id="7"/>
      <w:r>
        <w:rPr>
          <w:rFonts w:ascii="Times New Roman" w:hAnsi="Times New Roman" w:cs="Times New Roman"/>
          <w:b/>
          <w:color w:val="000000"/>
          <w:sz w:val="24"/>
          <w:szCs w:val="24"/>
        </w:rPr>
        <w:t>IV. Особенности проведения независимой экспертизы проектов</w:t>
      </w:r>
    </w:p>
    <w:p w14:paraId="4FB2F507">
      <w:pPr>
        <w:spacing w:line="24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административных регламентов</w:t>
      </w:r>
    </w:p>
    <w:p w14:paraId="70159982">
      <w:pPr>
        <w:spacing w:line="240" w:lineRule="atLeast"/>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p>
    <w:p w14:paraId="67DC0017">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55. Для проведения независимой экспертизы орган, предоставляющий муниципальную услугу, размещает проект административного регламента вместе с пояснительной запиской к нему на официальном сайте Октябрьского муниципального образования с указанием срока, отведенного для проведения независимой экспертизы.</w:t>
      </w:r>
    </w:p>
    <w:p w14:paraId="48AD5E8D">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Предметом независимой экспертизы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w:t>
      </w:r>
    </w:p>
    <w:p w14:paraId="71FC95E2">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56. Независимая экспертиза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а также организациями, находящимися в ведении органа, предоставляющего муниципальную услугу.</w:t>
      </w:r>
    </w:p>
    <w:p w14:paraId="79445F7F">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57. Срок, отведенный для проведения независимой экспертизы, указывается при размещении проекта административного регламента на официальном сайте Октябрьского муниципального образования с указанием дат начала и окончания приема заключений по результатам независимой экспертизы. Срок приема заключений не может быть менее 7 календарных дней со дня размещения проекта административного регламента.</w:t>
      </w:r>
    </w:p>
    <w:p w14:paraId="0E5F217F">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58. По результатам независимой экспертизы составляется заключение в произвольной форме, которое направляется органу, предоставляющему муниципальную услугу.</w:t>
      </w:r>
    </w:p>
    <w:p w14:paraId="4AC10856">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59. Заключение подлежит обязательному рассмотрению органом, предоставляющим муниципальную услугу, в течение 5 рабочих дней со дня его получения.</w:t>
      </w:r>
    </w:p>
    <w:p w14:paraId="1BA7A8A5">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1936720">
      <w:pPr>
        <w:spacing w:line="240" w:lineRule="atLeast"/>
        <w:jc w:val="center"/>
        <w:rPr>
          <w:rFonts w:ascii="Times New Roman" w:hAnsi="Times New Roman" w:cs="Times New Roman"/>
          <w:b/>
          <w:color w:val="000000"/>
          <w:sz w:val="24"/>
          <w:szCs w:val="24"/>
        </w:rPr>
      </w:pPr>
      <w:bookmarkStart w:id="8" w:name="Par270"/>
      <w:bookmarkEnd w:id="8"/>
      <w:r>
        <w:rPr>
          <w:rFonts w:ascii="Times New Roman" w:hAnsi="Times New Roman" w:cs="Times New Roman"/>
          <w:b/>
          <w:color w:val="000000"/>
          <w:sz w:val="24"/>
          <w:szCs w:val="24"/>
        </w:rPr>
        <w:t>V. Особенности проведения экспертизы проектов</w:t>
      </w:r>
    </w:p>
    <w:p w14:paraId="0A5C3601">
      <w:pPr>
        <w:spacing w:line="24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административных регламентов</w:t>
      </w:r>
    </w:p>
    <w:p w14:paraId="05591BBE">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B95623B">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60. Для проведения экспертизы орган, предоставляющий муниципальную услугу, направляет проект административного регламента (проект о признании нормативного правового акта об утверждении административного регламента утратившим силу) в отдел по правовому обеспечению администрации Октябрьского муниципального образования (далее - уполномоченный орган).</w:t>
      </w:r>
    </w:p>
    <w:p w14:paraId="60BB805A">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61. Предметом экспертизы является оценка соответствия проектов административных регламентов требованиям Федерального закона «Об организации предоставления государственных и муниципальных услуг» и иных нормативных правовых актов, регулирующих порядок предоставления соответствующей муниципальной услуги.</w:t>
      </w:r>
    </w:p>
    <w:p w14:paraId="56747192">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рамках экспертизы, в том числе, проверяется:</w:t>
      </w:r>
    </w:p>
    <w:p w14:paraId="4F4B04BB">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а) соответствие проекта административного регламента требованиям пунктов 3 и 7 настоящих Правил;</w:t>
      </w:r>
    </w:p>
    <w:p w14:paraId="39633399">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отсутствие в проекте административного регламента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14:paraId="0FBEA363">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62. При направлении органом, предоставляющим муниципальную услугу, на экспертизу проекта административного регламента к нему прилагается пояснительная записка, в которой приводится следующая информация:</w:t>
      </w:r>
    </w:p>
    <w:p w14:paraId="10400CCF">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причины внесения изменений в административный регламент;</w:t>
      </w:r>
    </w:p>
    <w:p w14:paraId="49B0E5D7">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основные предполагаемые улучшения предоставления муниципальной услуги;</w:t>
      </w:r>
    </w:p>
    <w:p w14:paraId="77494010">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сведения о размещении проекта на официальном сайте.</w:t>
      </w:r>
    </w:p>
    <w:p w14:paraId="573C8C40">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Если основанием для разработки проекта административного регламента услуги является акт прокурорского реагирования, то проект административного регламента направляется на экспертизу с приложением указанного акта.</w:t>
      </w:r>
    </w:p>
    <w:p w14:paraId="12C1115D">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Если в процессе разработки проекта административного регламента выявляется возможность оптимизации (повышения качества) предоставления муниципальной услуги при условии соответствующих изменений иных нормативных правовых актов области, регулирующих порядок предоставления муниципальной услуги, проект административного регламента направляется на экспертизу с приложением проектов иных нормативных правовых актов области, регулирующих порядок предоставления муниципальной услуги.</w:t>
      </w:r>
    </w:p>
    <w:p w14:paraId="7B5E7F7F">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63. В случае получения заключения </w:t>
      </w:r>
      <w:r>
        <w:rPr>
          <w:rFonts w:ascii="Times New Roman" w:hAnsi="Times New Roman" w:cs="Times New Roman"/>
          <w:color w:val="000000"/>
          <w:sz w:val="24"/>
          <w:szCs w:val="24"/>
          <w:lang w:val="ru-RU"/>
        </w:rPr>
        <w:t>Перелюбской</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 межрайонной прокуратуры на проект административного регламента орган, предоставляющий муниципальную услугу, в течение 2 рабочих дней со дня получения такого заключения направляет его в уполномоченный орган.</w:t>
      </w:r>
    </w:p>
    <w:p w14:paraId="642A457F">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64. Проект административного регламента возвращается уполномоченным органом без экспертизы в случае, если не соблюдены требования, предусмотренные в пункте 62 настоящих Правил, а также в случае отсутствия сведений о соответствующей муниципальной услуге в перечнях услуг, утвержденных постановлением</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администрации Октябрьского муниципального образования</w:t>
      </w:r>
      <w:r>
        <w:rPr>
          <w:rFonts w:ascii="Times New Roman" w:hAnsi="Times New Roman" w:cs="Times New Roman"/>
          <w:b/>
          <w:bCs/>
          <w:color w:val="000000"/>
          <w:sz w:val="24"/>
          <w:szCs w:val="24"/>
        </w:rPr>
        <w:t>.</w:t>
      </w:r>
    </w:p>
    <w:p w14:paraId="7DA95214">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случае возвращения проекта административного регламента без экспертизы нарушения должны быть устранены, а соответствующий проект административного регламента повторно представлен на экспертизу.</w:t>
      </w:r>
    </w:p>
    <w:p w14:paraId="4053D4FC">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65. По результатам рассмотрения проекта административного регламента уполномоченный орган в течение 10 рабочих дней со дня получения проекта административного регламента направляет заключение в орган, предоставляющий муниципальную услугу.</w:t>
      </w:r>
    </w:p>
    <w:p w14:paraId="471D79E7">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66. При наличии в заключении замечаний и предложений к проекту административного регламента орган, предоставляющий муниципальную услугу, обеспечивает учет таких замечаний и предложений.</w:t>
      </w:r>
    </w:p>
    <w:p w14:paraId="56B271C9">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Повторное направление доработанного проекта административного регламента на экспертизу не требуется.</w:t>
      </w:r>
    </w:p>
    <w:p w14:paraId="4D3B460C">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67. В срок не более 5 рабочих дней со дня получения заключения орган, предоставляющий муниципальную услугу, направляет в уполномоченный орган отзыв на заключение с указанием, что все замечания и предложения учтены, либо с обоснованием своей позиции, если замечания и предложения не принимаются.</w:t>
      </w:r>
    </w:p>
    <w:p w14:paraId="253CDB5F">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68. Разногласия по проекту административного регламента между органом, предоставляющим муниципальную услугу, и уполномоченным органом разрешаются в порядке, предусмотренном Инструкцией по делопроизводству в администрации Октябрьского муниципального образования.</w:t>
      </w:r>
    </w:p>
    <w:p w14:paraId="0FF6E940">
      <w:pPr>
        <w:spacing w:line="24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D663C01">
      <w:pPr>
        <w:rPr>
          <w:rFonts w:ascii="Times New Roman" w:hAnsi="Times New Roman" w:cs="Times New Roman"/>
          <w:sz w:val="24"/>
          <w:szCs w:val="24"/>
        </w:rPr>
      </w:pPr>
      <w:r>
        <w:rPr>
          <w:rFonts w:ascii="Times New Roman" w:hAnsi="Times New Roman" w:cs="Times New Roman"/>
          <w:sz w:val="24"/>
          <w:szCs w:val="24"/>
        </w:rPr>
        <w:t xml:space="preserve"> </w:t>
      </w:r>
    </w:p>
    <w:p w14:paraId="2EDC9B2D">
      <w:pPr>
        <w:rPr>
          <w:rFonts w:ascii="Times New Roman" w:hAnsi="Times New Roman" w:cs="Times New Roman"/>
          <w:sz w:val="24"/>
          <w:szCs w:val="24"/>
        </w:rPr>
      </w:pPr>
      <w:r>
        <w:rPr>
          <w:rFonts w:ascii="Times New Roman" w:hAnsi="Times New Roman" w:cs="Times New Roman"/>
          <w:sz w:val="24"/>
          <w:szCs w:val="24"/>
        </w:rPr>
        <w:t xml:space="preserve"> </w:t>
      </w:r>
    </w:p>
    <w:p w14:paraId="36E5073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7426E2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C22D9C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5FE4CE1">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311EDD9">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6A78281">
      <w:pPr>
        <w:rPr>
          <w:rFonts w:ascii="Times New Roman" w:hAnsi="Times New Roman" w:cs="Times New Roman"/>
          <w:sz w:val="24"/>
          <w:szCs w:val="24"/>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1CB"/>
    <w:rsid w:val="001A4E51"/>
    <w:rsid w:val="00400D5D"/>
    <w:rsid w:val="0042091B"/>
    <w:rsid w:val="00BB3C64"/>
    <w:rsid w:val="00CD61CB"/>
    <w:rsid w:val="17F50F64"/>
    <w:rsid w:val="72361205"/>
    <w:rsid w:val="784B027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6"/>
    <w:qFormat/>
    <w:uiPriority w:val="9"/>
    <w:pPr>
      <w:keepNext/>
      <w:keepLines/>
      <w:spacing w:before="240" w:after="0"/>
      <w:outlineLvl w:val="0"/>
    </w:pPr>
    <w:rPr>
      <w:rFonts w:asciiTheme="majorHAnsi" w:hAnsiTheme="majorHAnsi" w:eastAsiaTheme="majorEastAsia" w:cstheme="majorBidi"/>
      <w:color w:val="2E75B6" w:themeColor="accent1" w:themeShade="BF"/>
      <w:sz w:val="32"/>
      <w:szCs w:val="32"/>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unhideWhenUsed/>
    <w:qFormat/>
    <w:uiPriority w:val="99"/>
    <w:rPr>
      <w:color w:val="0000FF"/>
      <w:u w:val="single"/>
    </w:rPr>
  </w:style>
  <w:style w:type="character" w:customStyle="1" w:styleId="6">
    <w:name w:val="Заголовок 1 Знак"/>
    <w:basedOn w:val="3"/>
    <w:link w:val="2"/>
    <w:qFormat/>
    <w:uiPriority w:val="9"/>
    <w:rPr>
      <w:rFonts w:asciiTheme="majorHAnsi" w:hAnsiTheme="majorHAnsi" w:eastAsiaTheme="majorEastAsia" w:cstheme="majorBidi"/>
      <w:color w:val="2E75B6" w:themeColor="accent1" w:themeShade="BF"/>
      <w:sz w:val="32"/>
      <w:szCs w:val="32"/>
    </w:rPr>
  </w:style>
  <w:style w:type="paragraph" w:customStyle="1" w:styleId="7">
    <w:name w:val="Название объекта1"/>
    <w:basedOn w:val="1"/>
    <w:qFormat/>
    <w:uiPriority w:val="0"/>
    <w:pPr>
      <w:suppressAutoHyphens/>
      <w:spacing w:before="100" w:beforeAutospacing="1" w:after="100" w:afterAutospacing="1" w:line="240" w:lineRule="atLeast"/>
      <w:jc w:val="center"/>
    </w:pPr>
    <w:rPr>
      <w:rFonts w:ascii="Times New Roman" w:hAnsi="Times New Roman" w:eastAsia="Times New Roman" w:cs="Times New Roman"/>
      <w:b/>
      <w:sz w:val="24"/>
      <w:szCs w:val="24"/>
      <w:lang w:eastAsia="ru-RU"/>
    </w:rPr>
  </w:style>
  <w:style w:type="paragraph" w:customStyle="1" w:styleId="8">
    <w:name w:val="Без интервала1"/>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16</Pages>
  <Words>6865</Words>
  <Characters>39137</Characters>
  <Lines>326</Lines>
  <Paragraphs>91</Paragraphs>
  <TotalTime>26</TotalTime>
  <ScaleCrop>false</ScaleCrop>
  <LinksUpToDate>false</LinksUpToDate>
  <CharactersWithSpaces>45911</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2025-09-29T09:07:00Z</dcterms:created>
  <dc:creator>I</dc:creator>
  <cp:lastModifiedBy>I</cp:lastModifiedBy>
  <cp:lastPrinted>2025-10-03T10:01:18Z</cp:lastPrinted>
  <dcterms:modified xsi:type="dcterms:W3CDTF">2025-10-03T10:02:49Z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40B2CF8F80B44DD8AB1C9C294BA4C371_12</vt:lpwstr>
  </property>
</Properties>
</file>