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1C6E16" w:rsidRPr="001C6E16" w:rsidRDefault="00774D40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1C6E16"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САРАТОВСКОЙ ОБЛАСТИ</w:t>
      </w: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  <w:proofErr w:type="gramStart"/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Е Н И Е</w:t>
      </w: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12.05.2026 года   </w:t>
      </w:r>
      <w:r w:rsidR="00774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№ 20</w:t>
      </w:r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774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Start"/>
      <w:r w:rsidR="00774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.О</w:t>
      </w:r>
      <w:proofErr w:type="gramEnd"/>
      <w:r w:rsidR="00774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ктябрьский</w:t>
      </w: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6E16" w:rsidRPr="001C6E16" w:rsidRDefault="001C6E16" w:rsidP="001C6E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 xml:space="preserve">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 на территории </w:t>
      </w:r>
      <w:r w:rsidR="00774D40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Октябрьского</w:t>
      </w:r>
      <w:r w:rsidRPr="001C6E16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 xml:space="preserve"> муниципального образования.</w:t>
      </w:r>
    </w:p>
    <w:p w:rsidR="001C6E16" w:rsidRPr="001C6E16" w:rsidRDefault="001C6E16" w:rsidP="001C6E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           </w:t>
      </w:r>
      <w:proofErr w:type="gramStart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Во исполнение Федерального закона от 31 июля 2020 г. № 248-ФЗ «О государственном контроле (надзоре) и муниципальном контроле в Российской Федерации»,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постановления Правительства Российской Федерации от 13.02.2017 № 177 «Об утверждении общих требований к</w:t>
      </w:r>
      <w:proofErr w:type="gramEnd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разработке и утверждению проверочных листов (списков контрольных вопросов)», Постановления Правительства РФ от 27.10.2021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администрация </w:t>
      </w:r>
      <w:r w:rsidR="00774D40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Октябрьского</w:t>
      </w: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муниципального образования</w:t>
      </w: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bCs/>
          <w:color w:val="22262A"/>
          <w:sz w:val="24"/>
          <w:szCs w:val="28"/>
          <w:lang w:eastAsia="ru-RU"/>
        </w:rPr>
        <w:t>ПОСТАНОВЛЯЕТ:</w:t>
      </w: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62A"/>
          <w:sz w:val="24"/>
          <w:szCs w:val="28"/>
          <w:lang w:eastAsia="ru-RU"/>
        </w:rPr>
      </w:pP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Cs/>
          <w:color w:val="22262A"/>
          <w:sz w:val="24"/>
          <w:szCs w:val="28"/>
          <w:lang w:eastAsia="ru-RU"/>
        </w:rPr>
        <w:t xml:space="preserve">       1.</w:t>
      </w:r>
      <w:r w:rsidRPr="001C6E16">
        <w:rPr>
          <w:rFonts w:ascii="Times New Roman" w:eastAsia="Times New Roman" w:hAnsi="Times New Roman" w:cs="Times New Roman"/>
          <w:b/>
          <w:bCs/>
          <w:color w:val="22262A"/>
          <w:sz w:val="24"/>
          <w:szCs w:val="28"/>
          <w:lang w:eastAsia="ru-RU"/>
        </w:rPr>
        <w:t xml:space="preserve"> </w:t>
      </w: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Утвердить прилагаемую </w:t>
      </w:r>
      <w:hyperlink r:id="rId5" w:history="1">
        <w:r w:rsidRPr="001C6E16">
          <w:rPr>
            <w:rFonts w:ascii="Times New Roman" w:eastAsia="Times New Roman" w:hAnsi="Times New Roman" w:cs="Times New Roman"/>
            <w:sz w:val="24"/>
            <w:szCs w:val="28"/>
            <w:lang w:eastAsia="ru-RU"/>
          </w:rPr>
          <w:t>форму</w:t>
        </w:r>
      </w:hyperlink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 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 w:rsidR="00774D40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Октябрьского</w:t>
      </w: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муниципального образования.</w:t>
      </w: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      2. Настоящее постановление подлежит официальному опубликованию (обнародованию) размещением на щитах объявлений и официальном сайте администрации </w:t>
      </w:r>
      <w:r w:rsidR="00774D40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Октябрьского</w:t>
      </w: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муниципального образования в сети Интернет </w:t>
      </w:r>
      <w:proofErr w:type="spellStart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http</w:t>
      </w:r>
      <w:proofErr w:type="spellEnd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//</w:t>
      </w:r>
      <w:proofErr w:type="spellStart"/>
      <w:r w:rsidR="00774D40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октябрьское</w:t>
      </w:r>
      <w:proofErr w:type="gramStart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.р</w:t>
      </w:r>
      <w:proofErr w:type="gramEnd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ф</w:t>
      </w:r>
      <w:proofErr w:type="spellEnd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/.</w:t>
      </w: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      3. Настоящее постановление вступает в силу после его официального обнародования (опубликования).</w:t>
      </w: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Глава </w:t>
      </w:r>
      <w:proofErr w:type="gramStart"/>
      <w:r w:rsidR="00774D40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Октябрьского</w:t>
      </w:r>
      <w:proofErr w:type="gramEnd"/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муниципального образования                                           </w:t>
      </w:r>
      <w:r w:rsidR="00774D40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                              А.С.Комаров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74D40" w:rsidRDefault="00774D40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774D40" w:rsidRDefault="00774D40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774D40" w:rsidRDefault="00774D40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774D40" w:rsidRDefault="00774D40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</w:t>
      </w: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к постановлению администрации </w:t>
      </w:r>
      <w:r w:rsidR="00774D40">
        <w:rPr>
          <w:rFonts w:ascii="Times New Roman" w:eastAsia="Times New Roman" w:hAnsi="Times New Roman" w:cs="Times New Roman"/>
          <w:sz w:val="20"/>
          <w:szCs w:val="24"/>
          <w:lang w:eastAsia="ru-RU"/>
        </w:rPr>
        <w:t>Октябрьского</w:t>
      </w: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МО</w:t>
      </w:r>
    </w:p>
    <w:p w:rsidR="001C6E16" w:rsidRPr="001C6E16" w:rsidRDefault="00774D40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от 12.05.2026 года №20</w:t>
      </w: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ФОРМА ПРОВЕРОЧНОГО ЛИСТА</w:t>
      </w: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(СПИСКА КОНТРОЛЬНЫХ ВОПРОСОВ, ОТВЕТЫ НА КОТОРЫЕ СВИДЕТЕЛЬСТВУЮТ О СОБЛЮДЕНИИ КОНТРОЛИРУЕМЫМ ЛИЦОМ ОБЯЗАТЕЛЬНЫХ ТРЕБОВАНИЙ), ПРИМЕНЯЕМОГО ПРИ ОСУЩЕСТВЛЕНИИ МУНИЦИПАЛЬНОГО КОНТРОЛЯ НА АВТОМОБИЛЬНОМ ТРАНСПОРТЕ, ГОРОДСКОМ НАЗЕМНОМ ЭЛЕКРИЧЕСКОМ ТРАНСПОРТЕ И В ДОРОЖНОМ ХОЗЯЙСТВЕ НА ТЕРРИТОРИИ </w:t>
      </w:r>
      <w:r w:rsidR="00774D40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ОКТЯБРЬСКОГО</w:t>
      </w:r>
      <w:r w:rsidRPr="001C6E1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 МУНИЦИПАЛЬНОГО ОБРАЗОВАНИЯ</w:t>
      </w: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 </w:t>
      </w:r>
    </w:p>
    <w:p w:rsidR="001C6E16" w:rsidRPr="001C6E16" w:rsidRDefault="001C6E16" w:rsidP="001C6E1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1C6E16" w:rsidRPr="001C6E16" w:rsidRDefault="001C6E16" w:rsidP="001C6E1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Наименование объекта муниципального контроля, в отношении которого проводится контрольное (надзорное) мероприятие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1C6E16" w:rsidRPr="001C6E16" w:rsidRDefault="001C6E16" w:rsidP="001C6E1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Место проведения контрольного мероприятия с заполнением проверочного листа и (или) используемые юридическим лицом, индивидуальным предпринимателем, гражданином производственные объекты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1C6E16" w:rsidRPr="001C6E16" w:rsidRDefault="001C6E16" w:rsidP="001C6E1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Реквизиты решения о проведении контрольного мероприятия юридического лица, индивидуального предпринимателя, гражданина: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16"/>
          <w:szCs w:val="24"/>
          <w:lang w:eastAsia="ru-RU"/>
        </w:rPr>
        <w:t>(номер, дата решения о проведении контрольного мероприятия)</w:t>
      </w:r>
    </w:p>
    <w:p w:rsidR="001C6E16" w:rsidRPr="001C6E16" w:rsidRDefault="001C6E16" w:rsidP="001C6E1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Учётный номер контрольного мероприятия и дата его присвоения в едином реестре контрольных (надзорных) мероприятий _____________________________________________________________________________________.</w:t>
      </w: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16"/>
          <w:szCs w:val="24"/>
          <w:lang w:eastAsia="ru-RU"/>
        </w:rPr>
        <w:t>(указывается учётный номер контрольного мероприятия и дата его присвоения в едином реестре контрольных мероприятий)</w:t>
      </w:r>
    </w:p>
    <w:p w:rsidR="001C6E16" w:rsidRPr="001C6E16" w:rsidRDefault="001C6E16" w:rsidP="001C6E1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Форма проверочного листа утверждена постановлением администрации </w:t>
      </w:r>
      <w:r w:rsidR="00774D40">
        <w:rPr>
          <w:rFonts w:ascii="Times New Roman" w:eastAsia="Times New Roman" w:hAnsi="Times New Roman" w:cs="Times New Roman"/>
          <w:sz w:val="20"/>
          <w:szCs w:val="24"/>
          <w:lang w:eastAsia="ru-RU"/>
        </w:rPr>
        <w:t>Октябрьского</w:t>
      </w: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муниципального образования </w:t>
      </w:r>
      <w:proofErr w:type="gramStart"/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от</w:t>
      </w:r>
      <w:proofErr w:type="gramEnd"/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___________ № ________.</w:t>
      </w:r>
    </w:p>
    <w:p w:rsidR="001C6E16" w:rsidRPr="001C6E16" w:rsidRDefault="001C6E16" w:rsidP="001C6E1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Должность, фамилия и инициалы должностного лица, проводящего контрольное мероприятие и заполняющего проверочный лист _____________________________________________________________________________________.</w:t>
      </w:r>
    </w:p>
    <w:p w:rsidR="001C6E16" w:rsidRPr="001C6E16" w:rsidRDefault="001C6E16" w:rsidP="001C6E1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Вид контрольного (надзорного) мероприятия ___________________________________________.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9.Перечень вопросов, отражающих содержание обязательных требований, ответы                          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tbl>
      <w:tblPr>
        <w:tblW w:w="0" w:type="auto"/>
        <w:tblInd w:w="-14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0"/>
        <w:gridCol w:w="4644"/>
        <w:gridCol w:w="1683"/>
        <w:gridCol w:w="221"/>
        <w:gridCol w:w="314"/>
        <w:gridCol w:w="1196"/>
        <w:gridCol w:w="1052"/>
      </w:tblGrid>
      <w:tr w:rsidR="001C6E16" w:rsidRPr="001C6E16" w:rsidTr="00774D40">
        <w:tc>
          <w:tcPr>
            <w:tcW w:w="42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№ </w:t>
            </w:r>
            <w:proofErr w:type="gram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</w:t>
            </w:r>
            <w:proofErr w:type="gramEnd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/п</w:t>
            </w:r>
          </w:p>
        </w:tc>
        <w:tc>
          <w:tcPr>
            <w:tcW w:w="464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Перечень вопросов, отражающих 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168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Варианты ответа</w:t>
            </w:r>
          </w:p>
        </w:tc>
      </w:tr>
      <w:tr w:rsidR="001C6E16" w:rsidRPr="001C6E16" w:rsidTr="00774D40">
        <w:tc>
          <w:tcPr>
            <w:tcW w:w="4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4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8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неприменимо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примечание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Соблюдаются ли   состав и требования   к содержанию разделов   проектной документации автомобильных дорог,   их участков, состав   и требования к   содержанию разделов проектной   документации автомобильных дорог,   их участков применительно к   отдельным этапам строительства, реконструкции автомобильных дорог,   их участков, а   также состав и   требования к содержанию   разделов проектной документации автомобильных дорог,   их участков, представляемой на   экспертизу проектной документации и   в органы государственного строительного</w:t>
            </w:r>
            <w:proofErr w:type="gramEnd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надзора?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6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2   статьи 16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</w:t>
            </w:r>
            <w:hyperlink r:id="rId7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и   о внесении </w:t>
            </w:r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изменений   в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Согласовано ли   разрешение на строительство, реконструкцию автомобильных дорог   органом местного самоуправления?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8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3   статьи 16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</w:t>
            </w:r>
            <w:hyperlink r:id="rId9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Соблюдается ли   состав работ по   ремонту автомобильных дорог?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10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4   статьи 16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Федерации»;</w:t>
            </w:r>
          </w:p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11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приказ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Минтранса   России от 16.11.2012   №402 «Об утверждении   Классификации работ по капитальному ремонту,   ремонту и содержанию   автомобильных дорог»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Осуществляется ли   содержание автомобильных дорог   в соответствии с   требованиями технических регламентов   в целях обеспечения   сохранности автомобильных дорог,   а также организации   дорожного движения, в   том числе посредством   поддержания бесперебойного движения   транспортных средств по   автомобильным дорогам и   безопасных условий такого   движения?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12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пункты 1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 </w:t>
            </w:r>
            <w:hyperlink r:id="rId13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2 статьи 17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</w:t>
            </w:r>
            <w:hyperlink r:id="rId14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 xml:space="preserve">Об   автомобильных дорогах и о дорожной   деятельности в Российской   Федерации и о   внесении </w:t>
              </w:r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lastRenderedPageBreak/>
                <w:t>изменений в   отдельные законодательные акты   Российской Федерации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Соблюдается ли   состав работ по   содержанию автомобильных дорог?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15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3   статьи 17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  257-ФЗ «</w:t>
            </w:r>
            <w:hyperlink r:id="rId16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Российской   Федерации и о   внесении изменений в   отдельные законодательные акты   Российской Федерации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»;</w:t>
            </w:r>
          </w:p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17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приказ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Минтранса   России от 16.11.2012   №402 «</w:t>
            </w:r>
            <w:hyperlink r:id="rId18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утверждении Классификации работ   по капитальному ремонту,   ремонту и содержанию   автомобильных дорог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Осуществляется ли   ремонт автомобильных дорог   в соответствии с   требованиями технических регламентов   в целях поддержания   бесперебойного движения транспортных средств   по автомобильным дорогам   и безопасных условий   такого движения, а   также обеспечения сохранности   автомобильных дорог?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19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1   статьи 18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  257-ФЗ «</w:t>
            </w:r>
            <w:hyperlink r:id="rId20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Осуществляется ли   прокладка, перенос или   переустройство инженерных коммуникаций, их   эксплуатация в границах   полосы отвода автомобильной дороги   на основании договора,   заключаемого владельцами таких   инженерных коммуникаций с   владельцем автомобильной дороги?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1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2 статьи   19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Федерального закона   от 08.11.2007 №257-ФЗ   «Об автомобильных дорогах   и о дорожной   деятельности в Российской   Федерации и о   внесении </w:t>
            </w:r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Осуществляется ли   прокладка, перенос, переустройство, эксплуатация инженерных   коммуникаций в границах   полос отвода и   придорожных </w:t>
            </w:r>
            <w:proofErr w:type="gram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полос</w:t>
            </w:r>
            <w:proofErr w:type="gramEnd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автомобильных дорог   в соответствии с   техническими требованиями и   условиями, установленными договором   между владельцами автомобильных дорог   и инженерных коммуникаций?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2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2 статьи   19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  257-ФЗ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Выдано ли   органом местного самоуправления разрешение   на строительство в   случае прокладки, переноса,   переустройства инженерных коммуникаций в границах придорожных   полос автомобильной дороги?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3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5 статьи   19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Осуществляется ли   размещение объектов дорожного   сервиса в границах   полосы отвода автомобильной дороги   в соответствии с   документацией по планировке   территории и требованиями технических   регламентов?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4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1 статьи   22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 ухудшают   ли объекты дорожного   сервиса видимость на   автомобильной дороге, другие   условия безопасности дорожного   движения, а также   условия использования и   содержания автомобильной дороги   и расположенных на   ней сооружений и   иных объектов?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5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3 статьи   22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Федерального закона   от 08.11.2007 №   257-ФЗ «Об автомобильных </w:t>
            </w:r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Выдано ли   органом местного самоуправления при   строительстве,   реконструкции объектов дорожного   сервиса, размещаемых в   границах полосы отвода   автомобильной дороги местного   значения, разрешение на   строительство?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6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4   статьи 22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Оборудованы ли   объекты дорожного сервиса   стоянками и местами   остановки транспортных средств,   а также подъездами,   съездами и примыканиями в   целях обеспечения доступа   к ним с   автомобильной дороги?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7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6   статьи 22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</w:t>
            </w:r>
            <w:hyperlink r:id="rId28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Осуществляется ли   в границах полос   отвода автомобильной дороги   выполнение работ, не   связанных со строительством, с   реконструкцией,   капитальным ремонтом, ремонтом   и содержанием автомобильной дороги,   а также с   размещением объектов дорожного   сервиса?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9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3   статьи 25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Размещены ли   в границах полос   отвода автомобильной дороги   здания, строения, сооружения   и другие объекты,   не предназначенные для   обслуживания автомобильной дороги,   ее строительства, реконструкции, капитального ремонта,   ремонта и содержания   и не относящиеся   к объектам дорожного   сервиса?</w:t>
            </w:r>
            <w:proofErr w:type="gramEnd"/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30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3   статьи 25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  257-ФЗ «</w:t>
            </w:r>
            <w:hyperlink r:id="rId31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и   о внесении изменений   в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Производится ли   в границах полос   отвода автомобильной дороги   распашка земельных участков,   покос травы, осуществление рубок   и повреждение лесных   насаждений и иных   многолетних насаждений, снятие   дерна и выемка   грунта, за исключением   работ по содержанию   полосы отвода автомобильной дороги   или ремонту автомобильной дороги,   ее участков?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32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3   статьи 25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257-ФЗ   «</w:t>
            </w:r>
            <w:hyperlink r:id="rId33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Согласовано ли   в письменной форме   владельцем автомобильной дороги   строительство,   реконструкция в границах   придорожных полос автомобильной дороги   объектов капитального строительства, объектов,   предназначенных для осуществления дорожной   деятельности, объектов дорожного   сервиса, установка рекламных   конструкций,   информационных щитов и   указателей?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34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8   статьи 26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  257-ФЗ «</w:t>
            </w:r>
            <w:hyperlink r:id="rId35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Содержит ли   письменное согласие технические   требования и условия,   подлежащие обязательному исполнению   лицами, осуществляющими строительство, реконструкцию в   границах придорожных полос   автомобильной дороги объектов   капитального   строительства, объектов, предназначенных для   осуществления дорожной деятельности, объектов   дорожного сервиса, установку   рекламных конструкций, информационных щитов   и указателей?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E2141A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36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8   статьи 26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  257-ФЗ «</w:t>
            </w:r>
            <w:hyperlink r:id="rId37" w:history="1"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 xml:space="preserve">Об   автомобильных дорогах и   о дорожной деятельности в   Российской Федерации и   о </w:t>
              </w:r>
              <w:r w:rsidR="001C6E16"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lastRenderedPageBreak/>
                <w:t>внесении изменений   в отдельные законодательные акты   Российской Федерации</w:t>
              </w:r>
            </w:hyperlink>
            <w:r w:rsidR="001C6E16"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Соблюдаются ли требования перевозки пассажиров и багажа?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Ст. 19 -22 Федерального закона от 8 ноября 2007 г. N 259-ФЗ "Устав автомобильного транспорта и городского наземного электрического транспорта"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Соблюдаются ли требования к 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размещения на автомобильных дорогах общего пользования с целью обслуживания участников дорожного движения по пути следования?</w:t>
            </w:r>
            <w:proofErr w:type="gramEnd"/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ГОСТ 33062-2014 «Дороги автомобильные общего пользования. Требования к размещению объектов дорожного и придорожного сервиса»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21.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Соблюдаются ли </w:t>
            </w:r>
            <w:r w:rsidRPr="001C6E16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Правила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перевозок пассажиров и </w:t>
            </w:r>
            <w:r w:rsidRPr="001C6E16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багажа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автомобильным транспортом и </w:t>
            </w:r>
            <w:r w:rsidRPr="001C6E16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городским наземным электрическим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транспортом?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Постановление Правительства РФ от 1 октября 2020 г. N 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774D40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24.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Соблюдается ли порядок содержания и </w:t>
            </w:r>
            <w:proofErr w:type="gram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ремонта</w:t>
            </w:r>
            <w:proofErr w:type="gramEnd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автомобильных дорог общего пользования местного значения?</w:t>
            </w:r>
          </w:p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</w:t>
            </w:r>
          </w:p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</w:t>
            </w:r>
          </w:p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</w:t>
            </w:r>
          </w:p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Постановление администрации </w:t>
            </w:r>
            <w:r w:rsidR="00774D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Октябрьского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муниципального образования </w:t>
            </w:r>
            <w:r w:rsidR="00056B5C">
              <w:rPr>
                <w:rFonts w:ascii="Times New Roman" w:eastAsia="Times New Roman" w:hAnsi="Times New Roman" w:cs="Times New Roman"/>
                <w:sz w:val="20"/>
                <w:szCs w:val="18"/>
              </w:rPr>
              <w:t>от 24.12.2025 года № 55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                           </w:t>
            </w:r>
          </w:p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«Об утверждении муниципальной программы «Ремонт, содержание автомобильных дорог общего пользования местного значения в границах населённых пунктов </w:t>
            </w:r>
            <w:r w:rsidR="00774D40">
              <w:rPr>
                <w:rFonts w:ascii="Times New Roman" w:eastAsia="Times New Roman" w:hAnsi="Times New Roman" w:cs="Times New Roman"/>
                <w:sz w:val="20"/>
                <w:szCs w:val="18"/>
              </w:rPr>
              <w:t>Октябрьского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lastRenderedPageBreak/>
              <w:t xml:space="preserve">муниципального образования </w:t>
            </w:r>
            <w:proofErr w:type="spellStart"/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t>Перелюбского</w:t>
            </w:r>
            <w:proofErr w:type="spellEnd"/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муниципального района Саратовской области на 2026-2028 гг.»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</w:tbl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"_________" ___________________ 20______ г.</w:t>
      </w: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                                                          (указывается дата заполнения проверочного листа)</w:t>
      </w: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                        _____________                   _______________________________</w:t>
      </w: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proofErr w:type="gramStart"/>
      <w:r w:rsidRPr="001C6E16">
        <w:rPr>
          <w:rFonts w:ascii="Times New Roman" w:eastAsia="Times New Roman" w:hAnsi="Times New Roman" w:cs="Times New Roman"/>
          <w:sz w:val="16"/>
          <w:szCs w:val="24"/>
          <w:lang w:eastAsia="ru-RU"/>
        </w:rPr>
        <w:t>(должность лица,                                                                      (подпись)                                 (фамилия, имя, отчество (при наличии)</w:t>
      </w:r>
      <w:proofErr w:type="gramEnd"/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proofErr w:type="gramStart"/>
      <w:r w:rsidRPr="001C6E16">
        <w:rPr>
          <w:rFonts w:ascii="Times New Roman" w:eastAsia="Times New Roman" w:hAnsi="Times New Roman" w:cs="Times New Roman"/>
          <w:sz w:val="16"/>
          <w:szCs w:val="24"/>
          <w:lang w:eastAsia="ru-RU"/>
        </w:rPr>
        <w:t>заполнившего проверочный лист)                                                                                            лица, заполнившего проверочный лист)</w:t>
      </w:r>
      <w:proofErr w:type="gramEnd"/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16"/>
          <w:szCs w:val="24"/>
          <w:lang w:eastAsia="ru-RU"/>
        </w:rPr>
        <w:t>               </w:t>
      </w: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EF4" w:rsidRDefault="00887EF4">
      <w:bookmarkStart w:id="0" w:name="_GoBack"/>
      <w:bookmarkEnd w:id="0"/>
    </w:p>
    <w:sectPr w:rsidR="00887EF4" w:rsidSect="00E21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EEB"/>
    <w:multiLevelType w:val="multilevel"/>
    <w:tmpl w:val="F85223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1D63CF"/>
    <w:multiLevelType w:val="multilevel"/>
    <w:tmpl w:val="A168B4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953FC8"/>
    <w:multiLevelType w:val="multilevel"/>
    <w:tmpl w:val="3118C0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653FC0"/>
    <w:multiLevelType w:val="multilevel"/>
    <w:tmpl w:val="E11214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1229FD"/>
    <w:multiLevelType w:val="multilevel"/>
    <w:tmpl w:val="FBDE3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E92D35"/>
    <w:multiLevelType w:val="multilevel"/>
    <w:tmpl w:val="2FAA0D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7D74"/>
    <w:rsid w:val="00056B5C"/>
    <w:rsid w:val="001C6E16"/>
    <w:rsid w:val="005A7D74"/>
    <w:rsid w:val="00774D40"/>
    <w:rsid w:val="00887EF4"/>
    <w:rsid w:val="00E21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://pravo.minjust.ru/" TargetMode="External"/><Relationship Id="rId18" Type="http://schemas.openxmlformats.org/officeDocument/2006/relationships/hyperlink" Target="http://pravo-search.minjust.ru:8080/bigs/showDocument.html?id=E5BB8E40-60D6-4349-A187-BB63B310025C" TargetMode="External"/><Relationship Id="rId26" Type="http://schemas.openxmlformats.org/officeDocument/2006/relationships/hyperlink" Target="http://pravo.minjust.ru/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pravo.minjust.ru/" TargetMode="External"/><Relationship Id="rId34" Type="http://schemas.openxmlformats.org/officeDocument/2006/relationships/hyperlink" Target="http://pravo.minjust.ru/" TargetMode="External"/><Relationship Id="rId7" Type="http://schemas.openxmlformats.org/officeDocument/2006/relationships/hyperlink" Target="http://pravo-search.minjust.ru:8080/bigs/showDocument.html?id=313AE05C-60D9-4F9E-8A34-D942808694A8" TargetMode="External"/><Relationship Id="rId12" Type="http://schemas.openxmlformats.org/officeDocument/2006/relationships/hyperlink" Target="http://pravo.minjust.ru/" TargetMode="External"/><Relationship Id="rId17" Type="http://schemas.openxmlformats.org/officeDocument/2006/relationships/hyperlink" Target="http://pravo.minjust.ru/" TargetMode="External"/><Relationship Id="rId25" Type="http://schemas.openxmlformats.org/officeDocument/2006/relationships/hyperlink" Target="http://pravo.minjust.ru/" TargetMode="External"/><Relationship Id="rId33" Type="http://schemas.openxmlformats.org/officeDocument/2006/relationships/hyperlink" Target="http://pravo-search.minjust.ru:8080/bigs/showDocument.html?id=313AE05C-60D9-4F9E-8A34-D942808694A8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pravo-search.minjust.ru:8080/bigs/showDocument.html?id=313AE05C-60D9-4F9E-8A34-D942808694A8" TargetMode="External"/><Relationship Id="rId20" Type="http://schemas.openxmlformats.org/officeDocument/2006/relationships/hyperlink" Target="http://pravo-search.minjust.ru:8080/bigs/showDocument.html?id=313AE05C-60D9-4F9E-8A34-D942808694A8" TargetMode="External"/><Relationship Id="rId29" Type="http://schemas.openxmlformats.org/officeDocument/2006/relationships/hyperlink" Target="http://pravo.minjus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11" Type="http://schemas.openxmlformats.org/officeDocument/2006/relationships/hyperlink" Target="http://pravo.minjust.ru/" TargetMode="External"/><Relationship Id="rId24" Type="http://schemas.openxmlformats.org/officeDocument/2006/relationships/hyperlink" Target="http://pravo.minjust.ru/" TargetMode="External"/><Relationship Id="rId32" Type="http://schemas.openxmlformats.org/officeDocument/2006/relationships/hyperlink" Target="http://pravo.minjust.ru/" TargetMode="External"/><Relationship Id="rId37" Type="http://schemas.openxmlformats.org/officeDocument/2006/relationships/hyperlink" Target="http://pravo-search.minjust.ru:8080/bigs/showDocument.html?id=313AE05C-60D9-4F9E-8A34-D942808694A8" TargetMode="External"/><Relationship Id="rId40" Type="http://schemas.microsoft.com/office/2007/relationships/stylesWithEffects" Target="stylesWithEffects.xml"/><Relationship Id="rId5" Type="http://schemas.openxmlformats.org/officeDocument/2006/relationships/hyperlink" Target="consultantplus://offline/ref=26820C1AA13DE8BC93BCB8888448E0CB6BBF3D154D93EA86F9E151A51F671B4906F031A8DE48521240C5FE3E6952FBE7F2787E9938BF2665kA7DM" TargetMode="External"/><Relationship Id="rId15" Type="http://schemas.openxmlformats.org/officeDocument/2006/relationships/hyperlink" Target="http://pravo.minjust.ru/" TargetMode="External"/><Relationship Id="rId23" Type="http://schemas.openxmlformats.org/officeDocument/2006/relationships/hyperlink" Target="http://pravo.minjust.ru/" TargetMode="External"/><Relationship Id="rId28" Type="http://schemas.openxmlformats.org/officeDocument/2006/relationships/hyperlink" Target="http://pravo-search.minjust.ru:8080/bigs/showDocument.html?id=313AE05C-60D9-4F9E-8A34-D942808694A8" TargetMode="External"/><Relationship Id="rId36" Type="http://schemas.openxmlformats.org/officeDocument/2006/relationships/hyperlink" Target="http://pravo.minjust.ru/" TargetMode="External"/><Relationship Id="rId10" Type="http://schemas.openxmlformats.org/officeDocument/2006/relationships/hyperlink" Target="http://pravo.minjust.ru/" TargetMode="External"/><Relationship Id="rId19" Type="http://schemas.openxmlformats.org/officeDocument/2006/relationships/hyperlink" Target="http://pravo.minjust.ru/" TargetMode="External"/><Relationship Id="rId31" Type="http://schemas.openxmlformats.org/officeDocument/2006/relationships/hyperlink" Target="http://pravo-search.minjust.ru:8080/bigs/showDocument.html?id=313AE05C-60D9-4F9E-8A34-D942808694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313AE05C-60D9-4F9E-8A34-D942808694A8" TargetMode="External"/><Relationship Id="rId14" Type="http://schemas.openxmlformats.org/officeDocument/2006/relationships/hyperlink" Target="http://pravo-search.minjust.ru:8080/bigs/showDocument.html?id=313AE05C-60D9-4F9E-8A34-D942808694A8" TargetMode="External"/><Relationship Id="rId22" Type="http://schemas.openxmlformats.org/officeDocument/2006/relationships/hyperlink" Target="http://pravo.minjust.ru/" TargetMode="External"/><Relationship Id="rId27" Type="http://schemas.openxmlformats.org/officeDocument/2006/relationships/hyperlink" Target="http://pravo.minjust.ru/" TargetMode="External"/><Relationship Id="rId30" Type="http://schemas.openxmlformats.org/officeDocument/2006/relationships/hyperlink" Target="http://pravo.minjust.ru/" TargetMode="External"/><Relationship Id="rId35" Type="http://schemas.openxmlformats.org/officeDocument/2006/relationships/hyperlink" Target="http://pravo-search.minjust.ru:8080/bigs/showDocument.html?id=313AE05C-60D9-4F9E-8A34-D942808694A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2923</Words>
  <Characters>16663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Home</cp:lastModifiedBy>
  <cp:revision>2</cp:revision>
  <dcterms:created xsi:type="dcterms:W3CDTF">2026-05-22T06:00:00Z</dcterms:created>
  <dcterms:modified xsi:type="dcterms:W3CDTF">2026-05-22T06:00:00Z</dcterms:modified>
</cp:coreProperties>
</file>