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0E7" w:rsidRPr="00F47E5D" w:rsidRDefault="00C950E7" w:rsidP="00C950E7">
      <w:pPr>
        <w:pStyle w:val="a8"/>
        <w:spacing w:after="0"/>
        <w:rPr>
          <w:sz w:val="28"/>
          <w:szCs w:val="28"/>
        </w:rPr>
      </w:pPr>
      <w:bookmarkStart w:id="0" w:name="_Hlk167188215"/>
      <w:r w:rsidRPr="00F47E5D">
        <w:rPr>
          <w:sz w:val="28"/>
          <w:szCs w:val="28"/>
        </w:rPr>
        <w:t>СОВЕТ</w:t>
      </w:r>
    </w:p>
    <w:p w:rsidR="00C950E7" w:rsidRPr="00F47E5D" w:rsidRDefault="00C950E7" w:rsidP="00C950E7">
      <w:pPr>
        <w:pStyle w:val="a8"/>
        <w:spacing w:after="0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Pr="00F47E5D">
        <w:rPr>
          <w:sz w:val="28"/>
          <w:szCs w:val="28"/>
        </w:rPr>
        <w:t xml:space="preserve"> МУНИЦИПАЛЬНОГО ОБРАЗОВАНИЯ</w:t>
      </w:r>
    </w:p>
    <w:p w:rsidR="00C950E7" w:rsidRPr="00F47E5D" w:rsidRDefault="00C950E7" w:rsidP="00C950E7">
      <w:pPr>
        <w:jc w:val="center"/>
        <w:rPr>
          <w:rFonts w:ascii="Times New Roman" w:hAnsi="Times New Roman" w:cs="Times New Roman"/>
          <w:sz w:val="28"/>
          <w:szCs w:val="28"/>
        </w:rPr>
      </w:pPr>
      <w:r w:rsidRPr="00F47E5D">
        <w:rPr>
          <w:rFonts w:ascii="Times New Roman" w:hAnsi="Times New Roman" w:cs="Times New Roman"/>
          <w:b/>
          <w:sz w:val="28"/>
          <w:szCs w:val="28"/>
        </w:rPr>
        <w:t>ПЕРЕЛЮБСКОГО      МУНИЦИПАЛЬНОГО   РАЙОНА</w:t>
      </w:r>
      <w:r w:rsidRPr="00F47E5D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C950E7" w:rsidRDefault="00C950E7" w:rsidP="00C950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7E5D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C950E7" w:rsidRPr="00341AB1" w:rsidRDefault="00C950E7" w:rsidP="00C950E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50E7" w:rsidRDefault="00C950E7" w:rsidP="00C950E7">
      <w:pPr>
        <w:pStyle w:val="a8"/>
        <w:rPr>
          <w:sz w:val="28"/>
          <w:szCs w:val="28"/>
        </w:rPr>
      </w:pPr>
      <w:r w:rsidRPr="00F47E5D">
        <w:rPr>
          <w:sz w:val="28"/>
          <w:szCs w:val="28"/>
        </w:rPr>
        <w:t>РЕШЕНИЕ</w:t>
      </w:r>
    </w:p>
    <w:p w:rsidR="00C950E7" w:rsidRPr="00996A4F" w:rsidRDefault="00C950E7" w:rsidP="00C950E7">
      <w:pPr>
        <w:pStyle w:val="a8"/>
        <w:rPr>
          <w:sz w:val="28"/>
          <w:szCs w:val="28"/>
        </w:rPr>
      </w:pPr>
      <w:r>
        <w:rPr>
          <w:b w:val="0"/>
          <w:sz w:val="24"/>
          <w:szCs w:val="24"/>
        </w:rPr>
        <w:t>от 16  декабря 2024 года   № 21  п.1</w:t>
      </w:r>
      <w:r w:rsidRPr="00F47E5D">
        <w:rPr>
          <w:b w:val="0"/>
          <w:sz w:val="24"/>
          <w:szCs w:val="24"/>
        </w:rPr>
        <w:t xml:space="preserve">                                                    </w:t>
      </w:r>
      <w:r>
        <w:rPr>
          <w:b w:val="0"/>
          <w:sz w:val="24"/>
          <w:szCs w:val="24"/>
        </w:rPr>
        <w:t xml:space="preserve">     п.Октябрьский </w:t>
      </w:r>
    </w:p>
    <w:p w:rsidR="006F4EE7" w:rsidRDefault="006F4EE7">
      <w:pPr>
        <w:pStyle w:val="Standard"/>
        <w:suppressAutoHyphens w:val="0"/>
        <w:rPr>
          <w:rFonts w:ascii="Times New Roman" w:hAnsi="Times New Roman" w:cs="Times New Roman"/>
          <w:b/>
          <w:sz w:val="28"/>
          <w:szCs w:val="28"/>
        </w:rPr>
      </w:pPr>
    </w:p>
    <w:p w:rsidR="0077547B" w:rsidRDefault="00745599">
      <w:pPr>
        <w:pStyle w:val="1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Об утверждении </w:t>
      </w:r>
      <w:r>
        <w:rPr>
          <w:rFonts w:cs="Times New Roman"/>
          <w:b/>
          <w:sz w:val="28"/>
          <w:szCs w:val="28"/>
          <w:lang w:val="ru-RU"/>
        </w:rPr>
        <w:t>П</w:t>
      </w:r>
      <w:r>
        <w:rPr>
          <w:rFonts w:cs="Times New Roman"/>
          <w:b/>
          <w:sz w:val="28"/>
          <w:szCs w:val="28"/>
        </w:rPr>
        <w:t xml:space="preserve">орядка осуществления </w:t>
      </w:r>
    </w:p>
    <w:p w:rsidR="0077547B" w:rsidRDefault="00745599">
      <w:pPr>
        <w:pStyle w:val="1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международных и внешнеэкономических связей </w:t>
      </w:r>
    </w:p>
    <w:p w:rsidR="006F4EE7" w:rsidRDefault="00745599">
      <w:pPr>
        <w:pStyle w:val="1"/>
      </w:pPr>
      <w:r>
        <w:rPr>
          <w:rFonts w:cs="Times New Roman"/>
          <w:b/>
          <w:sz w:val="28"/>
          <w:szCs w:val="28"/>
        </w:rPr>
        <w:t xml:space="preserve">на территории </w:t>
      </w:r>
      <w:r w:rsidR="00C950E7">
        <w:rPr>
          <w:rFonts w:cs="Times New Roman"/>
          <w:b/>
          <w:sz w:val="28"/>
          <w:szCs w:val="28"/>
          <w:lang w:val="ru-RU"/>
        </w:rPr>
        <w:t xml:space="preserve"> Октябрьского </w:t>
      </w:r>
      <w:r>
        <w:rPr>
          <w:rFonts w:cs="Times New Roman"/>
          <w:b/>
          <w:sz w:val="28"/>
          <w:szCs w:val="28"/>
          <w:lang w:val="ru-RU"/>
        </w:rPr>
        <w:t>муниципального</w:t>
      </w:r>
    </w:p>
    <w:p w:rsidR="006F4EE7" w:rsidRDefault="00745599">
      <w:pPr>
        <w:pStyle w:val="1"/>
      </w:pPr>
      <w:r>
        <w:rPr>
          <w:rFonts w:cs="Times New Roman"/>
          <w:b/>
          <w:sz w:val="28"/>
          <w:szCs w:val="28"/>
          <w:lang w:val="ru-RU"/>
        </w:rPr>
        <w:t>образования</w:t>
      </w:r>
      <w:r>
        <w:rPr>
          <w:rFonts w:cs="Times New Roman"/>
          <w:b/>
          <w:sz w:val="28"/>
          <w:szCs w:val="28"/>
        </w:rPr>
        <w:t xml:space="preserve"> </w:t>
      </w:r>
      <w:r w:rsidR="00A30C0B">
        <w:rPr>
          <w:rFonts w:cs="Times New Roman"/>
          <w:b/>
          <w:sz w:val="28"/>
          <w:szCs w:val="28"/>
          <w:lang w:val="ru-RU"/>
        </w:rPr>
        <w:t>Перелюбского</w:t>
      </w:r>
      <w:r>
        <w:rPr>
          <w:rFonts w:cs="Times New Roman"/>
          <w:b/>
          <w:sz w:val="28"/>
          <w:szCs w:val="28"/>
          <w:lang w:val="ru-RU"/>
        </w:rPr>
        <w:t xml:space="preserve"> муниципального района</w:t>
      </w:r>
      <w:r w:rsidR="00185114">
        <w:rPr>
          <w:rFonts w:cs="Times New Roman"/>
          <w:b/>
          <w:sz w:val="28"/>
          <w:szCs w:val="28"/>
          <w:lang w:val="ru-RU"/>
        </w:rPr>
        <w:t xml:space="preserve"> С</w:t>
      </w:r>
      <w:r w:rsidR="00C950E7">
        <w:rPr>
          <w:rFonts w:cs="Times New Roman"/>
          <w:b/>
          <w:sz w:val="28"/>
          <w:szCs w:val="28"/>
          <w:lang w:val="ru-RU"/>
        </w:rPr>
        <w:t>ар</w:t>
      </w:r>
      <w:r w:rsidR="00185114">
        <w:rPr>
          <w:rFonts w:cs="Times New Roman"/>
          <w:b/>
          <w:sz w:val="28"/>
          <w:szCs w:val="28"/>
          <w:lang w:val="ru-RU"/>
        </w:rPr>
        <w:t>а</w:t>
      </w:r>
      <w:r w:rsidR="00C950E7">
        <w:rPr>
          <w:rFonts w:cs="Times New Roman"/>
          <w:b/>
          <w:sz w:val="28"/>
          <w:szCs w:val="28"/>
          <w:lang w:val="ru-RU"/>
        </w:rPr>
        <w:t>товской области</w:t>
      </w:r>
    </w:p>
    <w:p w:rsidR="006F4EE7" w:rsidRDefault="006F4EE7">
      <w:pPr>
        <w:pStyle w:val="1"/>
        <w:rPr>
          <w:rFonts w:cs="Times New Roman"/>
          <w:b/>
          <w:sz w:val="28"/>
          <w:szCs w:val="28"/>
        </w:rPr>
      </w:pPr>
    </w:p>
    <w:p w:rsidR="006F4EE7" w:rsidRDefault="00745599">
      <w:pPr>
        <w:pStyle w:val="1"/>
        <w:ind w:firstLine="709"/>
        <w:jc w:val="both"/>
      </w:pPr>
      <w:r>
        <w:rPr>
          <w:rFonts w:cs="Times New Roman"/>
          <w:sz w:val="28"/>
          <w:szCs w:val="28"/>
        </w:rPr>
        <w:t xml:space="preserve">В соответствии с Федеральным законом от 06.10.2003 N 131-ФЗ  "Об общих принципах организации местного самоуправления в Российской Федерации", руководствуясь Уставом </w:t>
      </w:r>
      <w:r w:rsidR="00C950E7">
        <w:rPr>
          <w:rFonts w:cs="Times New Roman"/>
          <w:sz w:val="28"/>
          <w:szCs w:val="28"/>
          <w:lang w:val="ru-RU"/>
        </w:rPr>
        <w:t>Октябрьского</w:t>
      </w:r>
      <w:r>
        <w:rPr>
          <w:rFonts w:cs="Times New Roman"/>
          <w:sz w:val="28"/>
          <w:szCs w:val="28"/>
        </w:rPr>
        <w:t xml:space="preserve"> муниципального образования </w:t>
      </w:r>
      <w:r w:rsidR="00A30C0B">
        <w:rPr>
          <w:rFonts w:cs="Times New Roman"/>
          <w:sz w:val="28"/>
          <w:szCs w:val="28"/>
          <w:lang w:val="ru-RU"/>
        </w:rPr>
        <w:t>Перелюбского</w:t>
      </w:r>
      <w:r>
        <w:rPr>
          <w:rFonts w:cs="Times New Roman"/>
          <w:sz w:val="28"/>
          <w:szCs w:val="28"/>
        </w:rPr>
        <w:t xml:space="preserve"> муниципального района Саратовской области, Совет </w:t>
      </w:r>
      <w:r w:rsidR="00C950E7">
        <w:rPr>
          <w:rFonts w:cs="Times New Roman"/>
          <w:sz w:val="28"/>
          <w:szCs w:val="28"/>
          <w:lang w:val="ru-RU"/>
        </w:rPr>
        <w:t>Октябрьского</w:t>
      </w:r>
      <w:r w:rsidR="008227E5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муниципального образования </w:t>
      </w:r>
      <w:r w:rsidR="00A30C0B">
        <w:rPr>
          <w:rFonts w:cs="Times New Roman"/>
          <w:sz w:val="28"/>
          <w:szCs w:val="28"/>
          <w:lang w:val="ru-RU"/>
        </w:rPr>
        <w:t>Перелюбского</w:t>
      </w:r>
      <w:r>
        <w:rPr>
          <w:rFonts w:cs="Times New Roman"/>
          <w:sz w:val="28"/>
          <w:szCs w:val="28"/>
        </w:rPr>
        <w:t xml:space="preserve"> муниципального района Саратовской области </w:t>
      </w:r>
      <w:r>
        <w:rPr>
          <w:rFonts w:cs="Times New Roman"/>
          <w:b/>
          <w:sz w:val="28"/>
          <w:szCs w:val="28"/>
        </w:rPr>
        <w:t>РЕШИЛ:</w:t>
      </w:r>
    </w:p>
    <w:p w:rsidR="006F4EE7" w:rsidRDefault="00745599">
      <w:pPr>
        <w:pStyle w:val="1"/>
        <w:ind w:firstLine="709"/>
        <w:jc w:val="both"/>
      </w:pPr>
      <w:r>
        <w:rPr>
          <w:rFonts w:cs="Times New Roman"/>
          <w:sz w:val="28"/>
          <w:szCs w:val="28"/>
        </w:rPr>
        <w:t xml:space="preserve">1. </w:t>
      </w:r>
      <w:r>
        <w:rPr>
          <w:rFonts w:cs="Times New Roman"/>
          <w:sz w:val="28"/>
          <w:szCs w:val="28"/>
          <w:lang w:val="ru-RU"/>
        </w:rPr>
        <w:t xml:space="preserve">Утвердить Порядок осуществления международных и внешнеэкономических связей на территории </w:t>
      </w:r>
      <w:r w:rsidR="00C950E7">
        <w:rPr>
          <w:rFonts w:cs="Times New Roman"/>
          <w:sz w:val="28"/>
          <w:szCs w:val="28"/>
          <w:lang w:val="ru-RU"/>
        </w:rPr>
        <w:t xml:space="preserve">Октябрьского  </w:t>
      </w:r>
      <w:r>
        <w:rPr>
          <w:rFonts w:cs="Times New Roman"/>
          <w:sz w:val="28"/>
          <w:szCs w:val="28"/>
          <w:lang w:val="ru-RU"/>
        </w:rPr>
        <w:t xml:space="preserve">муниципального образования </w:t>
      </w:r>
      <w:r w:rsidR="00A30C0B">
        <w:rPr>
          <w:rFonts w:cs="Times New Roman"/>
          <w:sz w:val="28"/>
          <w:szCs w:val="28"/>
          <w:lang w:val="ru-RU"/>
        </w:rPr>
        <w:t>Перелюбского</w:t>
      </w:r>
      <w:r>
        <w:rPr>
          <w:rFonts w:cs="Times New Roman"/>
          <w:sz w:val="28"/>
          <w:szCs w:val="28"/>
          <w:lang w:val="ru-RU"/>
        </w:rPr>
        <w:t xml:space="preserve"> муниципального района согласно приложению.</w:t>
      </w:r>
    </w:p>
    <w:p w:rsidR="006F4EE7" w:rsidRDefault="00745599">
      <w:pPr>
        <w:pStyle w:val="1"/>
        <w:ind w:firstLine="709"/>
        <w:jc w:val="both"/>
      </w:pPr>
      <w:r>
        <w:rPr>
          <w:rFonts w:cs="Times New Roman"/>
          <w:sz w:val="28"/>
          <w:szCs w:val="28"/>
        </w:rPr>
        <w:t>2. Настоящее решение вступает со дня его обнародования.</w:t>
      </w:r>
    </w:p>
    <w:p w:rsidR="006F4EE7" w:rsidRPr="00C950E7" w:rsidRDefault="00745599">
      <w:pPr>
        <w:pStyle w:val="1"/>
        <w:ind w:firstLine="709"/>
        <w:jc w:val="both"/>
        <w:rPr>
          <w:lang w:val="ru-RU"/>
        </w:rPr>
      </w:pPr>
      <w:r>
        <w:rPr>
          <w:rFonts w:cs="Times New Roman"/>
          <w:sz w:val="28"/>
          <w:szCs w:val="28"/>
        </w:rPr>
        <w:t xml:space="preserve">3. Контроль за исполнением настоящего решения возложить на постоянную комиссию Совета </w:t>
      </w:r>
      <w:r w:rsidR="00C950E7">
        <w:rPr>
          <w:rFonts w:cs="Times New Roman"/>
          <w:sz w:val="28"/>
          <w:szCs w:val="28"/>
          <w:lang w:val="ru-RU"/>
        </w:rPr>
        <w:t>Октябрьского</w:t>
      </w:r>
      <w:r>
        <w:rPr>
          <w:rFonts w:cs="Times New Roman"/>
          <w:sz w:val="28"/>
          <w:szCs w:val="28"/>
        </w:rPr>
        <w:t xml:space="preserve"> муниципального образования по вопросам местного самоуправления.</w:t>
      </w:r>
    </w:p>
    <w:p w:rsidR="006F4EE7" w:rsidRDefault="006F4EE7">
      <w:pPr>
        <w:pStyle w:val="1"/>
        <w:ind w:firstLine="709"/>
        <w:jc w:val="both"/>
        <w:rPr>
          <w:rFonts w:cs="Times New Roman"/>
          <w:sz w:val="28"/>
          <w:szCs w:val="28"/>
        </w:rPr>
      </w:pPr>
    </w:p>
    <w:p w:rsidR="006F4EE7" w:rsidRDefault="006F4EE7">
      <w:pPr>
        <w:pStyle w:val="1"/>
        <w:ind w:firstLine="709"/>
        <w:jc w:val="both"/>
        <w:rPr>
          <w:rFonts w:cs="Times New Roman"/>
          <w:sz w:val="28"/>
          <w:szCs w:val="28"/>
        </w:rPr>
      </w:pPr>
    </w:p>
    <w:p w:rsidR="006F4EE7" w:rsidRDefault="006F4EE7">
      <w:pPr>
        <w:pStyle w:val="1"/>
        <w:ind w:firstLine="709"/>
        <w:jc w:val="both"/>
        <w:rPr>
          <w:rFonts w:cs="Times New Roman"/>
          <w:sz w:val="28"/>
          <w:szCs w:val="28"/>
        </w:rPr>
      </w:pPr>
    </w:p>
    <w:p w:rsidR="0077547B" w:rsidRDefault="0077547B">
      <w:pPr>
        <w:pStyle w:val="1"/>
        <w:ind w:firstLine="709"/>
        <w:jc w:val="both"/>
        <w:rPr>
          <w:rFonts w:cs="Times New Roman"/>
          <w:sz w:val="28"/>
          <w:szCs w:val="28"/>
        </w:rPr>
      </w:pPr>
    </w:p>
    <w:p w:rsidR="006F4EE7" w:rsidRDefault="006F4EE7">
      <w:pPr>
        <w:pStyle w:val="1"/>
        <w:ind w:firstLine="709"/>
        <w:jc w:val="both"/>
        <w:rPr>
          <w:rFonts w:cs="Times New Roman"/>
          <w:sz w:val="28"/>
          <w:szCs w:val="28"/>
        </w:rPr>
      </w:pPr>
    </w:p>
    <w:p w:rsidR="006F4EE7" w:rsidRPr="00C950E7" w:rsidRDefault="00C950E7">
      <w:pPr>
        <w:pStyle w:val="1"/>
        <w:jc w:val="both"/>
        <w:rPr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и.о Главы  Октябрьского </w:t>
      </w:r>
    </w:p>
    <w:p w:rsidR="006F4EE7" w:rsidRPr="008227E5" w:rsidRDefault="00745599">
      <w:pPr>
        <w:pStyle w:val="1"/>
        <w:jc w:val="both"/>
        <w:rPr>
          <w:lang w:val="ru-RU"/>
        </w:rPr>
      </w:pPr>
      <w:r>
        <w:rPr>
          <w:rFonts w:cs="Times New Roman"/>
          <w:sz w:val="28"/>
          <w:szCs w:val="28"/>
        </w:rPr>
        <w:t>муниципального</w:t>
      </w:r>
      <w:r w:rsidR="00C950E7"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</w:rPr>
        <w:t xml:space="preserve"> образов</w:t>
      </w:r>
      <w:r w:rsidR="00C950E7">
        <w:rPr>
          <w:rFonts w:cs="Times New Roman"/>
          <w:sz w:val="28"/>
          <w:szCs w:val="28"/>
        </w:rPr>
        <w:t>ания</w:t>
      </w:r>
      <w:r w:rsidR="00C950E7">
        <w:rPr>
          <w:rFonts w:cs="Times New Roman"/>
          <w:sz w:val="28"/>
          <w:szCs w:val="28"/>
        </w:rPr>
        <w:tab/>
      </w:r>
      <w:r w:rsidR="00C950E7">
        <w:rPr>
          <w:rFonts w:cs="Times New Roman"/>
          <w:sz w:val="28"/>
          <w:szCs w:val="28"/>
        </w:rPr>
        <w:tab/>
        <w:t xml:space="preserve">                      </w:t>
      </w:r>
      <w:r w:rsidR="00C950E7">
        <w:rPr>
          <w:rFonts w:cs="Times New Roman"/>
          <w:sz w:val="28"/>
          <w:szCs w:val="28"/>
          <w:lang w:val="ru-RU"/>
        </w:rPr>
        <w:t xml:space="preserve">С.В. Комаров </w:t>
      </w:r>
    </w:p>
    <w:p w:rsidR="006F4EE7" w:rsidRDefault="006F4EE7">
      <w:pPr>
        <w:pStyle w:val="1"/>
        <w:jc w:val="both"/>
      </w:pPr>
    </w:p>
    <w:p w:rsidR="006F4EE7" w:rsidRDefault="006F4EE7">
      <w:pPr>
        <w:pStyle w:val="1"/>
        <w:jc w:val="both"/>
      </w:pPr>
    </w:p>
    <w:p w:rsidR="006F4EE7" w:rsidRDefault="006F4EE7">
      <w:pPr>
        <w:pStyle w:val="1"/>
        <w:jc w:val="both"/>
      </w:pPr>
    </w:p>
    <w:p w:rsidR="006F4EE7" w:rsidRPr="00F2484A" w:rsidRDefault="006F4EE7">
      <w:pPr>
        <w:pStyle w:val="1"/>
        <w:jc w:val="both"/>
        <w:rPr>
          <w:lang w:val="ru-RU"/>
        </w:rPr>
      </w:pPr>
    </w:p>
    <w:p w:rsidR="00C950E7" w:rsidRDefault="00C950E7" w:rsidP="0077547B">
      <w:pPr>
        <w:pStyle w:val="TableContents"/>
        <w:ind w:left="5529"/>
        <w:rPr>
          <w:rFonts w:ascii="Times New Roman" w:eastAsia="Andale Sans UI" w:hAnsi="Times New Roman" w:cs="Tahoma"/>
          <w:sz w:val="28"/>
          <w:szCs w:val="28"/>
        </w:rPr>
      </w:pPr>
    </w:p>
    <w:p w:rsidR="00C950E7" w:rsidRDefault="00C950E7" w:rsidP="0077547B">
      <w:pPr>
        <w:pStyle w:val="TableContents"/>
        <w:ind w:left="5529"/>
        <w:rPr>
          <w:rFonts w:ascii="Times New Roman" w:eastAsia="Andale Sans UI" w:hAnsi="Times New Roman" w:cs="Tahoma"/>
          <w:sz w:val="28"/>
          <w:szCs w:val="28"/>
        </w:rPr>
      </w:pPr>
    </w:p>
    <w:p w:rsidR="00C950E7" w:rsidRDefault="00C950E7" w:rsidP="0077547B">
      <w:pPr>
        <w:pStyle w:val="TableContents"/>
        <w:ind w:left="5529"/>
        <w:rPr>
          <w:rFonts w:ascii="Times New Roman" w:eastAsia="Andale Sans UI" w:hAnsi="Times New Roman" w:cs="Tahoma"/>
          <w:sz w:val="28"/>
          <w:szCs w:val="28"/>
        </w:rPr>
      </w:pPr>
    </w:p>
    <w:p w:rsidR="00C950E7" w:rsidRDefault="00C950E7" w:rsidP="0077547B">
      <w:pPr>
        <w:pStyle w:val="TableContents"/>
        <w:ind w:left="5529"/>
        <w:rPr>
          <w:rFonts w:ascii="Times New Roman" w:eastAsia="Andale Sans UI" w:hAnsi="Times New Roman" w:cs="Tahoma"/>
          <w:sz w:val="28"/>
          <w:szCs w:val="28"/>
        </w:rPr>
      </w:pPr>
    </w:p>
    <w:p w:rsidR="0077547B" w:rsidRDefault="00745599" w:rsidP="0077547B">
      <w:pPr>
        <w:pStyle w:val="TableContents"/>
        <w:ind w:left="5529"/>
        <w:rPr>
          <w:rFonts w:ascii="Times New Roman" w:eastAsia="Andale Sans UI" w:hAnsi="Times New Roman" w:cs="Tahoma"/>
          <w:sz w:val="28"/>
          <w:szCs w:val="28"/>
        </w:rPr>
      </w:pPr>
      <w:r>
        <w:rPr>
          <w:rFonts w:ascii="Times New Roman" w:eastAsia="Andale Sans UI" w:hAnsi="Times New Roman" w:cs="Tahoma"/>
          <w:sz w:val="28"/>
          <w:szCs w:val="28"/>
        </w:rPr>
        <w:lastRenderedPageBreak/>
        <w:t xml:space="preserve">Приложение </w:t>
      </w:r>
    </w:p>
    <w:p w:rsidR="006F4EE7" w:rsidRDefault="00745599" w:rsidP="0077547B">
      <w:pPr>
        <w:pStyle w:val="TableContents"/>
        <w:ind w:left="4962"/>
        <w:rPr>
          <w:rFonts w:ascii="Times New Roman" w:eastAsia="Andale Sans UI" w:hAnsi="Times New Roman" w:cs="Tahoma"/>
          <w:sz w:val="28"/>
          <w:szCs w:val="28"/>
        </w:rPr>
      </w:pPr>
      <w:r>
        <w:rPr>
          <w:rFonts w:ascii="Times New Roman" w:eastAsia="Andale Sans UI" w:hAnsi="Times New Roman" w:cs="Tahoma"/>
          <w:sz w:val="28"/>
          <w:szCs w:val="28"/>
        </w:rPr>
        <w:t>к решению</w:t>
      </w:r>
      <w:r w:rsidR="0077547B">
        <w:rPr>
          <w:rFonts w:ascii="Times New Roman" w:eastAsia="Andale Sans UI" w:hAnsi="Times New Roman" w:cs="Tahoma"/>
          <w:sz w:val="28"/>
          <w:szCs w:val="28"/>
        </w:rPr>
        <w:t xml:space="preserve"> </w:t>
      </w:r>
      <w:r>
        <w:rPr>
          <w:rFonts w:ascii="Times New Roman" w:eastAsia="Andale Sans UI" w:hAnsi="Times New Roman" w:cs="Tahoma"/>
          <w:sz w:val="28"/>
          <w:szCs w:val="28"/>
        </w:rPr>
        <w:t xml:space="preserve">Совета </w:t>
      </w:r>
      <w:r w:rsidR="00C950E7">
        <w:rPr>
          <w:rFonts w:cs="Times New Roman"/>
          <w:sz w:val="28"/>
          <w:szCs w:val="28"/>
        </w:rPr>
        <w:t xml:space="preserve">Октябрьского </w:t>
      </w:r>
      <w:r>
        <w:rPr>
          <w:rFonts w:ascii="Times New Roman" w:eastAsia="Andale Sans UI" w:hAnsi="Times New Roman" w:cs="Tahoma"/>
          <w:sz w:val="28"/>
          <w:szCs w:val="28"/>
        </w:rPr>
        <w:t>муниципального</w:t>
      </w:r>
      <w:r w:rsidR="0077547B">
        <w:rPr>
          <w:rFonts w:ascii="Times New Roman" w:eastAsia="Andale Sans UI" w:hAnsi="Times New Roman" w:cs="Tahoma"/>
          <w:sz w:val="28"/>
          <w:szCs w:val="28"/>
        </w:rPr>
        <w:t xml:space="preserve"> </w:t>
      </w:r>
      <w:r>
        <w:rPr>
          <w:rFonts w:ascii="Times New Roman" w:eastAsia="Andale Sans UI" w:hAnsi="Times New Roman" w:cs="Tahoma"/>
          <w:sz w:val="28"/>
          <w:szCs w:val="28"/>
        </w:rPr>
        <w:t>образования</w:t>
      </w:r>
    </w:p>
    <w:p w:rsidR="006F4EE7" w:rsidRPr="00295D86" w:rsidRDefault="00745599" w:rsidP="00295D86">
      <w:pPr>
        <w:pStyle w:val="TableContents"/>
        <w:ind w:left="4962"/>
        <w:rPr>
          <w:rFonts w:cs="Times New Roman" w:hint="eastAsia"/>
          <w:b/>
          <w:bCs/>
          <w:sz w:val="28"/>
          <w:szCs w:val="28"/>
          <w:u w:val="single"/>
        </w:rPr>
      </w:pPr>
      <w:r>
        <w:rPr>
          <w:rFonts w:ascii="Times New Roman" w:eastAsia="Andale Sans UI" w:hAnsi="Times New Roman" w:cs="Times New Roman"/>
          <w:sz w:val="28"/>
          <w:szCs w:val="28"/>
        </w:rPr>
        <w:t xml:space="preserve">от </w:t>
      </w:r>
      <w:r w:rsidR="00C950E7">
        <w:rPr>
          <w:rFonts w:ascii="Times New Roman" w:eastAsia="Andale Sans UI" w:hAnsi="Times New Roman" w:cs="Times New Roman"/>
          <w:sz w:val="28"/>
          <w:szCs w:val="28"/>
          <w:u w:val="single"/>
        </w:rPr>
        <w:t>16.12</w:t>
      </w:r>
      <w:r w:rsidR="00295D86">
        <w:rPr>
          <w:rFonts w:ascii="Times New Roman" w:eastAsia="Andale Sans UI" w:hAnsi="Times New Roman" w:cs="Times New Roman"/>
          <w:sz w:val="28"/>
          <w:szCs w:val="28"/>
          <w:u w:val="single"/>
        </w:rPr>
        <w:t>.2024</w:t>
      </w:r>
      <w:r w:rsidR="00295D86">
        <w:rPr>
          <w:rFonts w:ascii="Times New Roman" w:eastAsia="Andale Sans UI" w:hAnsi="Times New Roman" w:cs="Times New Roman"/>
          <w:sz w:val="28"/>
          <w:szCs w:val="28"/>
        </w:rPr>
        <w:t xml:space="preserve">  </w:t>
      </w:r>
      <w:r>
        <w:rPr>
          <w:rFonts w:ascii="Times New Roman" w:eastAsia="Andale Sans UI" w:hAnsi="Times New Roman" w:cs="Times New Roman"/>
          <w:sz w:val="28"/>
          <w:szCs w:val="28"/>
        </w:rPr>
        <w:t>№</w:t>
      </w:r>
      <w:r w:rsidR="00295D86">
        <w:rPr>
          <w:rFonts w:ascii="Times New Roman" w:eastAsia="Andale Sans UI" w:hAnsi="Times New Roman" w:cs="Times New Roman"/>
          <w:sz w:val="28"/>
          <w:szCs w:val="28"/>
        </w:rPr>
        <w:t xml:space="preserve"> </w:t>
      </w:r>
      <w:r w:rsidR="00C950E7">
        <w:rPr>
          <w:rFonts w:ascii="Times New Roman" w:eastAsia="Andale Sans UI" w:hAnsi="Times New Roman" w:cs="Times New Roman"/>
          <w:sz w:val="28"/>
          <w:szCs w:val="28"/>
          <w:u w:val="single"/>
        </w:rPr>
        <w:t>21 п.1</w:t>
      </w:r>
    </w:p>
    <w:p w:rsidR="00295D86" w:rsidRDefault="00295D86">
      <w:pPr>
        <w:pStyle w:val="1"/>
        <w:jc w:val="center"/>
        <w:rPr>
          <w:rFonts w:cs="Times New Roman"/>
          <w:b/>
          <w:bCs/>
          <w:sz w:val="28"/>
          <w:szCs w:val="28"/>
        </w:rPr>
      </w:pPr>
    </w:p>
    <w:p w:rsidR="006F4EE7" w:rsidRDefault="00745599">
      <w:pPr>
        <w:pStyle w:val="1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Порядок осуществления международных и внешнеэкономических связей на территории </w:t>
      </w:r>
      <w:r w:rsidR="00C950E7">
        <w:rPr>
          <w:rFonts w:cs="Times New Roman"/>
          <w:b/>
          <w:bCs/>
          <w:sz w:val="28"/>
          <w:szCs w:val="28"/>
          <w:lang w:val="ru-RU"/>
        </w:rPr>
        <w:t xml:space="preserve">Октябрьского </w:t>
      </w:r>
      <w:r>
        <w:rPr>
          <w:rFonts w:cs="Times New Roman"/>
          <w:b/>
          <w:bCs/>
          <w:sz w:val="28"/>
          <w:szCs w:val="28"/>
        </w:rPr>
        <w:t xml:space="preserve">муниципального образования </w:t>
      </w:r>
      <w:r w:rsidR="00A30C0B">
        <w:rPr>
          <w:rFonts w:cs="Times New Roman"/>
          <w:b/>
          <w:bCs/>
          <w:sz w:val="28"/>
          <w:szCs w:val="28"/>
          <w:lang w:val="ru-RU"/>
        </w:rPr>
        <w:t>Перелюбского</w:t>
      </w:r>
      <w:r>
        <w:rPr>
          <w:rFonts w:cs="Times New Roman"/>
          <w:b/>
          <w:bCs/>
          <w:sz w:val="28"/>
          <w:szCs w:val="28"/>
        </w:rPr>
        <w:t xml:space="preserve"> муниципального района</w:t>
      </w:r>
    </w:p>
    <w:p w:rsidR="006F4EE7" w:rsidRDefault="006F4EE7">
      <w:pPr>
        <w:pStyle w:val="1"/>
        <w:jc w:val="both"/>
        <w:rPr>
          <w:rFonts w:cs="Times New Roman"/>
          <w:b/>
          <w:bCs/>
          <w:sz w:val="28"/>
          <w:szCs w:val="28"/>
        </w:rPr>
      </w:pPr>
    </w:p>
    <w:p w:rsidR="006F4EE7" w:rsidRDefault="00745599">
      <w:pPr>
        <w:pStyle w:val="1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1. Общие положения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1.1. Настоящее Положение устанавливает единый порядок осуществления международных и внешнеэкономических связей с целью обеспечения их согласованности и эффективности, формирования позитивного имиджа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>
        <w:rPr>
          <w:rFonts w:cs="Times New Roman"/>
          <w:sz w:val="28"/>
          <w:szCs w:val="28"/>
        </w:rPr>
        <w:t xml:space="preserve"> муниципального образования </w:t>
      </w:r>
      <w:r w:rsidR="00A30C0B">
        <w:rPr>
          <w:rFonts w:cs="Times New Roman"/>
          <w:sz w:val="28"/>
          <w:szCs w:val="28"/>
        </w:rPr>
        <w:t>Перелюбского</w:t>
      </w:r>
      <w:r>
        <w:rPr>
          <w:rFonts w:cs="Times New Roman"/>
          <w:sz w:val="28"/>
          <w:szCs w:val="28"/>
        </w:rPr>
        <w:t xml:space="preserve"> муниципального района (</w:t>
      </w:r>
      <w:r>
        <w:rPr>
          <w:rFonts w:cs="Times New Roman"/>
          <w:sz w:val="28"/>
          <w:szCs w:val="28"/>
          <w:lang w:val="ru-RU"/>
        </w:rPr>
        <w:t>далее - Порядок)</w:t>
      </w:r>
      <w:r>
        <w:rPr>
          <w:rFonts w:cs="Times New Roman"/>
          <w:sz w:val="28"/>
          <w:szCs w:val="28"/>
        </w:rPr>
        <w:t>.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1.2. Глава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>
        <w:rPr>
          <w:rFonts w:cs="Times New Roman"/>
          <w:sz w:val="28"/>
          <w:szCs w:val="28"/>
        </w:rPr>
        <w:t xml:space="preserve"> муниципального образования  в целях решения вопросов местного значения обладает полномочиями по осуществлению международных и внешнеэкономических связей в соответствии с федеральным и региональным законодательством.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1.3. Международные и внешнеэкономические связи органами местного самоуправления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>
        <w:rPr>
          <w:rFonts w:cs="Times New Roman"/>
          <w:sz w:val="28"/>
          <w:szCs w:val="28"/>
        </w:rPr>
        <w:t xml:space="preserve"> муниципального образования осуществляются в соответствии с Конституцией Российской Федерации, федеральными законами, указами Президента Российской Федерации, регулирующими отношения в сфере международных связей, законами  </w:t>
      </w:r>
      <w:r>
        <w:rPr>
          <w:rFonts w:cs="Times New Roman"/>
          <w:sz w:val="28"/>
          <w:szCs w:val="28"/>
          <w:lang w:val="ru-RU"/>
        </w:rPr>
        <w:t>Саратовской</w:t>
      </w:r>
      <w:r>
        <w:rPr>
          <w:rFonts w:cs="Times New Roman"/>
          <w:sz w:val="28"/>
          <w:szCs w:val="28"/>
        </w:rPr>
        <w:t xml:space="preserve">кой  области, иными нормативно-правовыми актами </w:t>
      </w:r>
      <w:r>
        <w:rPr>
          <w:rFonts w:cs="Times New Roman"/>
          <w:sz w:val="28"/>
          <w:szCs w:val="28"/>
          <w:lang w:val="ru-RU"/>
        </w:rPr>
        <w:t>Саратовской</w:t>
      </w:r>
      <w:r>
        <w:rPr>
          <w:rFonts w:cs="Times New Roman"/>
          <w:sz w:val="28"/>
          <w:szCs w:val="28"/>
        </w:rPr>
        <w:t xml:space="preserve"> области, Уставом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>
        <w:rPr>
          <w:rFonts w:cs="Times New Roman"/>
          <w:sz w:val="28"/>
          <w:szCs w:val="28"/>
        </w:rPr>
        <w:t xml:space="preserve"> муниципального образования </w:t>
      </w:r>
      <w:r w:rsidR="00A30C0B">
        <w:rPr>
          <w:rFonts w:cs="Times New Roman"/>
          <w:sz w:val="28"/>
          <w:szCs w:val="28"/>
          <w:lang w:val="ru-RU"/>
        </w:rPr>
        <w:t>Перелюбского</w:t>
      </w:r>
      <w:r>
        <w:rPr>
          <w:rFonts w:cs="Times New Roman"/>
          <w:sz w:val="28"/>
          <w:szCs w:val="28"/>
          <w:lang w:val="ru-RU"/>
        </w:rPr>
        <w:t xml:space="preserve"> муниципального района Саратовской области</w:t>
      </w:r>
      <w:r>
        <w:rPr>
          <w:rFonts w:cs="Times New Roman"/>
          <w:sz w:val="28"/>
          <w:szCs w:val="28"/>
        </w:rPr>
        <w:t xml:space="preserve">, решениями Совета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>
        <w:rPr>
          <w:rFonts w:cs="Times New Roman"/>
          <w:sz w:val="28"/>
          <w:szCs w:val="28"/>
        </w:rPr>
        <w:t xml:space="preserve"> муниципального образования.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1.4. Под международными и внешнеэкономическими связям в настоящем Порядке понимаются осуществляемые в торгово-экономической, научно-технической, экологической, гуманитарной, культурной и иных областях связи  орган</w:t>
      </w:r>
      <w:r>
        <w:rPr>
          <w:rFonts w:cs="Times New Roman"/>
          <w:sz w:val="28"/>
          <w:szCs w:val="28"/>
          <w:lang w:val="ru-RU"/>
        </w:rPr>
        <w:t>ов</w:t>
      </w:r>
      <w:r>
        <w:rPr>
          <w:rFonts w:cs="Times New Roman"/>
          <w:sz w:val="28"/>
          <w:szCs w:val="28"/>
        </w:rPr>
        <w:t xml:space="preserve"> местного самоуправления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>
        <w:rPr>
          <w:rFonts w:cs="Times New Roman"/>
          <w:sz w:val="28"/>
          <w:szCs w:val="28"/>
        </w:rPr>
        <w:t xml:space="preserve"> муниципального образования с административно-территориальными образованиями иностранных государств, с органами местного самоуправления иностранных государств, предприятиями и организациями, представителями деловых кругов, а также участие в деятельности международных организаций (далее - иностранные партнеры).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1.5. Международные и внешнеэкономические связи включают в себя: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1.5.1. Заключение соглашений, официальную деловую переписку с иностранными партнерами.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1.5.2. Действия по исполнению обязательств по соглашениям с участием иностранных партнеров.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1.5.3. Осуществление партнерских связей орган</w:t>
      </w:r>
      <w:r>
        <w:rPr>
          <w:rFonts w:cs="Times New Roman"/>
          <w:sz w:val="28"/>
          <w:szCs w:val="28"/>
          <w:lang w:val="ru-RU"/>
        </w:rPr>
        <w:t>ов</w:t>
      </w:r>
      <w:r>
        <w:rPr>
          <w:rFonts w:cs="Times New Roman"/>
          <w:sz w:val="28"/>
          <w:szCs w:val="28"/>
        </w:rPr>
        <w:t xml:space="preserve"> местного самоуправления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>
        <w:rPr>
          <w:rFonts w:cs="Times New Roman"/>
          <w:sz w:val="28"/>
          <w:szCs w:val="28"/>
        </w:rPr>
        <w:t xml:space="preserve"> муниципального образования   с </w:t>
      </w:r>
      <w:r>
        <w:rPr>
          <w:rFonts w:cs="Times New Roman"/>
          <w:sz w:val="28"/>
          <w:szCs w:val="28"/>
        </w:rPr>
        <w:lastRenderedPageBreak/>
        <w:t>породненными поселениями и муниципальными образованиями зарубежных государств и с другими иностранными партнерами.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1.5.4. Выезд официальных делегаций  орган</w:t>
      </w:r>
      <w:r>
        <w:rPr>
          <w:rFonts w:cs="Times New Roman"/>
          <w:sz w:val="28"/>
          <w:szCs w:val="28"/>
          <w:lang w:val="ru-RU"/>
        </w:rPr>
        <w:t>ов</w:t>
      </w:r>
      <w:r>
        <w:rPr>
          <w:rFonts w:cs="Times New Roman"/>
          <w:sz w:val="28"/>
          <w:szCs w:val="28"/>
        </w:rPr>
        <w:t xml:space="preserve"> местного самоуправления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>
        <w:rPr>
          <w:rFonts w:cs="Times New Roman"/>
          <w:sz w:val="28"/>
          <w:szCs w:val="28"/>
        </w:rPr>
        <w:t xml:space="preserve"> муниципального образования   за границу, командирование муниципальных служащих за пределы Российской Федерации.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1.5.5. Прием иностранных делегации, иностранных граждан.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1.5.6. Торгово-экономические, научно-технические и культурные связи предприятий и организаций орган</w:t>
      </w:r>
      <w:r>
        <w:rPr>
          <w:rFonts w:cs="Times New Roman"/>
          <w:sz w:val="28"/>
          <w:szCs w:val="28"/>
          <w:lang w:val="ru-RU"/>
        </w:rPr>
        <w:t>ов</w:t>
      </w:r>
      <w:r>
        <w:rPr>
          <w:rFonts w:cs="Times New Roman"/>
          <w:sz w:val="28"/>
          <w:szCs w:val="28"/>
        </w:rPr>
        <w:t xml:space="preserve"> местного самоуправления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>
        <w:rPr>
          <w:rFonts w:cs="Times New Roman"/>
          <w:sz w:val="28"/>
          <w:szCs w:val="28"/>
        </w:rPr>
        <w:t xml:space="preserve"> муниципального образования, установленные или осуществляемые при содействии органов местного самоуправления.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1.5.7. Инвестиционные проекты, осуществляемые на территории 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>
        <w:rPr>
          <w:rFonts w:cs="Times New Roman"/>
          <w:sz w:val="28"/>
          <w:szCs w:val="28"/>
        </w:rPr>
        <w:t xml:space="preserve"> муниципального образования с участием иностранных инвесторов.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1.5.8. Взаимодействие с дипломатическими представительствами, консульскими и иными учреждениями иностранных государств, аккредитованными в Российской Федерации.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1.5.9. Регистрация в соответствующих государственных органах, получение и продление визовых документов иностранных граждан, прибывающих на территорию 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>
        <w:rPr>
          <w:rFonts w:cs="Times New Roman"/>
          <w:sz w:val="28"/>
          <w:szCs w:val="28"/>
        </w:rPr>
        <w:t xml:space="preserve"> муниципального образования    по приглашению органов местного самоуправления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>
        <w:rPr>
          <w:rFonts w:cs="Times New Roman"/>
          <w:sz w:val="28"/>
          <w:szCs w:val="28"/>
        </w:rPr>
        <w:t xml:space="preserve"> муниципального образования.</w:t>
      </w:r>
    </w:p>
    <w:p w:rsidR="006F4EE7" w:rsidRDefault="00745599">
      <w:pPr>
        <w:pStyle w:val="1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2. Управление и координация международных связей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2.1. Глава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>
        <w:rPr>
          <w:rFonts w:cs="Times New Roman"/>
          <w:sz w:val="28"/>
          <w:szCs w:val="28"/>
        </w:rPr>
        <w:t xml:space="preserve"> муниципального образования представляет 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____</w:t>
      </w:r>
      <w:r w:rsidR="008227E5">
        <w:rPr>
          <w:rFonts w:cs="Times New Roman"/>
          <w:sz w:val="28"/>
          <w:szCs w:val="28"/>
        </w:rPr>
        <w:t xml:space="preserve"> муниципально</w:t>
      </w:r>
      <w:r w:rsidR="008227E5">
        <w:rPr>
          <w:rFonts w:cs="Times New Roman"/>
          <w:sz w:val="28"/>
          <w:szCs w:val="28"/>
          <w:lang w:val="ru-RU"/>
        </w:rPr>
        <w:t>е</w:t>
      </w:r>
      <w:r w:rsidR="008227E5">
        <w:rPr>
          <w:rFonts w:cs="Times New Roman"/>
          <w:sz w:val="28"/>
          <w:szCs w:val="28"/>
        </w:rPr>
        <w:t xml:space="preserve"> образовани</w:t>
      </w:r>
      <w:r w:rsidR="008227E5">
        <w:rPr>
          <w:rFonts w:cs="Times New Roman"/>
          <w:sz w:val="28"/>
          <w:szCs w:val="28"/>
          <w:lang w:val="ru-RU"/>
        </w:rPr>
        <w:t>е</w:t>
      </w:r>
      <w:r>
        <w:rPr>
          <w:rFonts w:cs="Times New Roman"/>
          <w:sz w:val="28"/>
          <w:szCs w:val="28"/>
        </w:rPr>
        <w:t xml:space="preserve">  при осуществлении международных и внешнеэкономических связей. Иные лица действуют от имени и по поручению главы 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>
        <w:rPr>
          <w:rFonts w:cs="Times New Roman"/>
          <w:sz w:val="28"/>
          <w:szCs w:val="28"/>
        </w:rPr>
        <w:t xml:space="preserve"> муниципального образования   на основании его письменного распоряжения.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2.2. Координация международных связей  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 w:rsidR="008227E5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муниципального образования  возлагается на  администраци</w:t>
      </w:r>
      <w:r>
        <w:rPr>
          <w:rFonts w:cs="Times New Roman"/>
          <w:sz w:val="28"/>
          <w:szCs w:val="28"/>
          <w:lang w:val="ru-RU"/>
        </w:rPr>
        <w:t xml:space="preserve">ю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>
        <w:rPr>
          <w:rFonts w:cs="Times New Roman"/>
          <w:sz w:val="28"/>
          <w:szCs w:val="28"/>
          <w:lang w:val="ru-RU"/>
        </w:rPr>
        <w:t xml:space="preserve"> муниципального </w:t>
      </w:r>
      <w:r w:rsidR="008227E5">
        <w:rPr>
          <w:rFonts w:cs="Times New Roman"/>
          <w:sz w:val="28"/>
          <w:szCs w:val="28"/>
          <w:lang w:val="ru-RU"/>
        </w:rPr>
        <w:t>образования</w:t>
      </w:r>
      <w:r>
        <w:rPr>
          <w:rFonts w:cs="Times New Roman"/>
          <w:sz w:val="28"/>
          <w:szCs w:val="28"/>
        </w:rPr>
        <w:t xml:space="preserve"> (далее - </w:t>
      </w:r>
      <w:r>
        <w:rPr>
          <w:rFonts w:cs="Times New Roman"/>
          <w:sz w:val="28"/>
          <w:szCs w:val="28"/>
          <w:lang w:val="ru-RU"/>
        </w:rPr>
        <w:t>Администрация</w:t>
      </w:r>
      <w:r>
        <w:rPr>
          <w:rFonts w:cs="Times New Roman"/>
          <w:sz w:val="28"/>
          <w:szCs w:val="28"/>
        </w:rPr>
        <w:t>).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2.3 </w:t>
      </w:r>
      <w:r>
        <w:rPr>
          <w:rFonts w:cs="Times New Roman"/>
          <w:sz w:val="28"/>
          <w:szCs w:val="28"/>
          <w:lang w:val="ru-RU"/>
        </w:rPr>
        <w:t>Администрация</w:t>
      </w:r>
      <w:r>
        <w:rPr>
          <w:rFonts w:cs="Times New Roman"/>
          <w:sz w:val="28"/>
          <w:szCs w:val="28"/>
        </w:rPr>
        <w:t xml:space="preserve">  информирует  о целях, сроках, составе участников официальных делегаций, выезжающих за рубеж, официальных иностранных делегациях, прибывающих в 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____</w:t>
      </w:r>
      <w:r>
        <w:rPr>
          <w:rFonts w:cs="Times New Roman"/>
          <w:sz w:val="28"/>
          <w:szCs w:val="28"/>
        </w:rPr>
        <w:t xml:space="preserve"> муниципально</w:t>
      </w:r>
      <w:r>
        <w:rPr>
          <w:rFonts w:cs="Times New Roman"/>
          <w:sz w:val="28"/>
          <w:szCs w:val="28"/>
          <w:lang w:val="ru-RU"/>
        </w:rPr>
        <w:t>е</w:t>
      </w:r>
      <w:r>
        <w:rPr>
          <w:rFonts w:cs="Times New Roman"/>
          <w:sz w:val="28"/>
          <w:szCs w:val="28"/>
        </w:rPr>
        <w:t xml:space="preserve"> образовани</w:t>
      </w:r>
      <w:r>
        <w:rPr>
          <w:rFonts w:cs="Times New Roman"/>
          <w:sz w:val="28"/>
          <w:szCs w:val="28"/>
          <w:lang w:val="ru-RU"/>
        </w:rPr>
        <w:t>е</w:t>
      </w:r>
      <w:r>
        <w:rPr>
          <w:rFonts w:cs="Times New Roman"/>
          <w:sz w:val="28"/>
          <w:szCs w:val="28"/>
        </w:rPr>
        <w:t>, не менее чем за 25 дней до начала мероприятий;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2.4.  </w:t>
      </w:r>
      <w:r>
        <w:rPr>
          <w:rFonts w:cs="Times New Roman"/>
          <w:sz w:val="28"/>
          <w:szCs w:val="28"/>
          <w:lang w:val="ru-RU"/>
        </w:rPr>
        <w:t>Администрация</w:t>
      </w:r>
      <w:r>
        <w:rPr>
          <w:rFonts w:cs="Times New Roman"/>
          <w:sz w:val="28"/>
          <w:szCs w:val="28"/>
        </w:rPr>
        <w:t xml:space="preserve">  осуществляет: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ru-RU"/>
        </w:rPr>
        <w:t xml:space="preserve">разработку </w:t>
      </w:r>
      <w:r>
        <w:rPr>
          <w:rFonts w:cs="Times New Roman"/>
          <w:sz w:val="28"/>
          <w:szCs w:val="28"/>
        </w:rPr>
        <w:t>проектов документов двухстороннего сотрудничества, подписание которых предполагается осуществить в ходе зарубежной поездки либо визита иностранных представителей;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ru-RU"/>
        </w:rPr>
        <w:t xml:space="preserve">расмотрение </w:t>
      </w:r>
      <w:r>
        <w:rPr>
          <w:rFonts w:cs="Times New Roman"/>
          <w:sz w:val="28"/>
          <w:szCs w:val="28"/>
        </w:rPr>
        <w:t>предмета переговоров и консультаций, осуществляемых в рамках международной деятельности, включая экономическую сферу;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2.5. При подготовке и проведении международных мероприятий (визитов, переговоров, встреч) не допускать направления и передачи </w:t>
      </w:r>
      <w:r>
        <w:rPr>
          <w:rFonts w:cs="Times New Roman"/>
          <w:sz w:val="28"/>
          <w:szCs w:val="28"/>
        </w:rPr>
        <w:lastRenderedPageBreak/>
        <w:t>иностранным представителям информации и документов напрямую через иностранные организации и представительства без предварительного согласования;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2.6. После завершения международных мероприятий направлять отчеты об их содержании и достигнутых договоренностях, копии подписанных в ходе этих мероприятий документов в течение 5–10 дней (а по срочным вопросам – в течение рабочего дня).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2.7. Руководителям официальных делегаций, групп специалистов, являющихся представителями органов местного самоуправления, находящихся за рубежом, согласовывать свою деятельность с чрезвычайными и полномочными послами Российской Федерации в стране их пребывания, оказывать послам содействие в осуществлении их полномочий и информировать послов о своей деятельности.</w:t>
      </w:r>
    </w:p>
    <w:p w:rsidR="006F4EE7" w:rsidRDefault="00745599">
      <w:pPr>
        <w:pStyle w:val="1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3. Планирование мероприятий, относящихся к международным и внешнеэкономическим связям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3.1. К мероприятиям по осуществлению международных и внешнеэкономических связей 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>
        <w:rPr>
          <w:rFonts w:cs="Times New Roman"/>
          <w:sz w:val="28"/>
          <w:szCs w:val="28"/>
        </w:rPr>
        <w:t xml:space="preserve"> муниципального образования  относятся: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3.1.1. Проведение международных мероприятий (выставок, обмена делегациями, конференций,  и т.д.) на территории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 w:rsidR="008227E5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муниципального образования  и за рубежом, привлечение к участию в них предприятий и организаций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>
        <w:rPr>
          <w:rFonts w:cs="Times New Roman"/>
          <w:sz w:val="28"/>
          <w:szCs w:val="28"/>
        </w:rPr>
        <w:t xml:space="preserve"> муниципального образования и иностранных государств;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3.1.2. </w:t>
      </w:r>
      <w:r>
        <w:rPr>
          <w:rFonts w:cs="Times New Roman"/>
          <w:sz w:val="28"/>
          <w:szCs w:val="28"/>
        </w:rPr>
        <w:tab/>
        <w:t xml:space="preserve">Содействие деятельности иностранных организаций, осуществляемой в соответствии с законодательством РФ, и привлечение их возможностей для решения муниципальных проблем и проблем предприятий располагаемых на территории 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>
        <w:rPr>
          <w:rFonts w:cs="Times New Roman"/>
          <w:sz w:val="28"/>
          <w:szCs w:val="28"/>
        </w:rPr>
        <w:t xml:space="preserve"> муниципального образования, а также повышения квалификации муниципальных служащих и работников муниципальных предприятий и учреждений;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3.1.3. Рабочие переговоры и встречи с иностранными партнерами и с отдельными иностранными гражданами;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3.1.4. Проведение семинаров и конференций с участием иностранных партнеров;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3.1.5. Обобщение и доведение до предприятий и организаций по территории 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>
        <w:rPr>
          <w:rFonts w:cs="Times New Roman"/>
          <w:sz w:val="28"/>
          <w:szCs w:val="28"/>
        </w:rPr>
        <w:t xml:space="preserve"> муниципального образования деловых предложений иностранных юридических и физических лиц, подбор иностранных партнеров в различных сферах деятельности;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3.1.6. Оказание консультационной поддержки органам местного самоуправления  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>
        <w:rPr>
          <w:rFonts w:cs="Times New Roman"/>
          <w:sz w:val="28"/>
          <w:szCs w:val="28"/>
        </w:rPr>
        <w:t xml:space="preserve"> муниципального образования  в их деятельности по ведению баз данных инвестиционных проектов и экспортных возможностей предприятий, участие в издании соответствующих информационных материалов (каталоги, компакт-диски, проспекты и т.д.);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3.1.7. Иные мероприятия.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 xml:space="preserve">3.2. </w:t>
      </w:r>
      <w:r>
        <w:rPr>
          <w:rFonts w:cs="Times New Roman"/>
          <w:sz w:val="28"/>
          <w:szCs w:val="28"/>
          <w:lang w:val="ru-RU"/>
        </w:rPr>
        <w:t>Администрация</w:t>
      </w:r>
      <w:r>
        <w:rPr>
          <w:rFonts w:cs="Times New Roman"/>
          <w:sz w:val="28"/>
          <w:szCs w:val="28"/>
        </w:rPr>
        <w:t xml:space="preserve">  планирует мероприятия на предстоящий год и доводит его до сведения главы  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>
        <w:rPr>
          <w:rFonts w:cs="Times New Roman"/>
          <w:sz w:val="28"/>
          <w:szCs w:val="28"/>
        </w:rPr>
        <w:t xml:space="preserve"> муниципального образования.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План включает в себя следующие пункты: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1) перечень мероприятий;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2) цели и задачи мероприятий;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3) список органов местного самоуправления, организаций и предприятий, заинтересованных в проведении мероприятий;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4) предполагаемый список иностранных партнеров (участников);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5) сроки проведения мероприятий.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3.3. План утверждается главой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>
        <w:rPr>
          <w:rFonts w:cs="Times New Roman"/>
          <w:sz w:val="28"/>
          <w:szCs w:val="28"/>
        </w:rPr>
        <w:t xml:space="preserve"> муниципального образования.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3.4. </w:t>
      </w:r>
      <w:r>
        <w:rPr>
          <w:rFonts w:cs="Times New Roman"/>
          <w:sz w:val="28"/>
          <w:szCs w:val="28"/>
          <w:lang w:val="ru-RU"/>
        </w:rPr>
        <w:t>Администрация</w:t>
      </w:r>
      <w:r>
        <w:rPr>
          <w:rFonts w:cs="Times New Roman"/>
          <w:sz w:val="28"/>
          <w:szCs w:val="28"/>
        </w:rPr>
        <w:t xml:space="preserve"> согласует утвержденные мероприятия с иностранными партнерами.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3.5. </w:t>
      </w:r>
      <w:r>
        <w:rPr>
          <w:rFonts w:cs="Times New Roman"/>
          <w:sz w:val="28"/>
          <w:szCs w:val="28"/>
          <w:lang w:val="ru-RU"/>
        </w:rPr>
        <w:t>Администрация</w:t>
      </w:r>
      <w:r>
        <w:rPr>
          <w:rFonts w:cs="Times New Roman"/>
          <w:sz w:val="28"/>
          <w:szCs w:val="28"/>
        </w:rPr>
        <w:t xml:space="preserve"> осуществляет организацию международных мероприятий, участвует в подготовке и осуществлении зарубежных визитов главы 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>
        <w:rPr>
          <w:rFonts w:cs="Times New Roman"/>
          <w:sz w:val="28"/>
          <w:szCs w:val="28"/>
        </w:rPr>
        <w:t xml:space="preserve"> муниципального образования и депутатов Совета 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>
        <w:rPr>
          <w:rFonts w:cs="Times New Roman"/>
          <w:sz w:val="28"/>
          <w:szCs w:val="28"/>
        </w:rPr>
        <w:t xml:space="preserve"> муниципального образования.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3.6. О проведении очередного международного мероприятия в здании  </w:t>
      </w:r>
      <w:r>
        <w:rPr>
          <w:rFonts w:cs="Times New Roman"/>
          <w:sz w:val="28"/>
          <w:szCs w:val="28"/>
          <w:lang w:val="ru-RU"/>
        </w:rPr>
        <w:t>А</w:t>
      </w:r>
      <w:r>
        <w:rPr>
          <w:rFonts w:cs="Times New Roman"/>
          <w:sz w:val="28"/>
          <w:szCs w:val="28"/>
        </w:rPr>
        <w:t>дминистрации , включая прием делегаций,</w:t>
      </w:r>
      <w:r>
        <w:rPr>
          <w:rFonts w:cs="Times New Roman"/>
          <w:sz w:val="28"/>
          <w:szCs w:val="28"/>
          <w:lang w:val="ru-RU"/>
        </w:rPr>
        <w:t xml:space="preserve"> Администрация  </w:t>
      </w:r>
      <w:r>
        <w:rPr>
          <w:rFonts w:cs="Times New Roman"/>
          <w:sz w:val="28"/>
          <w:szCs w:val="28"/>
        </w:rPr>
        <w:t xml:space="preserve">не позднее чем за 10 суток уведомляет главу  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>
        <w:rPr>
          <w:rFonts w:cs="Times New Roman"/>
          <w:sz w:val="28"/>
          <w:szCs w:val="28"/>
        </w:rPr>
        <w:t xml:space="preserve"> муниципального образования.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3.7. Расходы на международные мероприятия осуществляются в соответствии с утвержденными в установленном порядке сметами и по соответствующим статьям в пределах сметы расходов на содержание органа местного самоуправления 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>
        <w:rPr>
          <w:rFonts w:cs="Times New Roman"/>
          <w:sz w:val="28"/>
          <w:szCs w:val="28"/>
        </w:rPr>
        <w:t xml:space="preserve"> муниципального образования.</w:t>
      </w:r>
    </w:p>
    <w:p w:rsidR="006F4EE7" w:rsidRDefault="00745599">
      <w:pPr>
        <w:pStyle w:val="1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4. Заключение соглашений, подписание иных документов, официальная деловая переписка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4.1. Соглашения заключаются в соответствии с действующим законодательством Российской Федерации. Соглашения подписываются главой 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>
        <w:rPr>
          <w:rFonts w:cs="Times New Roman"/>
          <w:sz w:val="28"/>
          <w:szCs w:val="28"/>
        </w:rPr>
        <w:t xml:space="preserve"> муниципального образования.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4.2. </w:t>
      </w:r>
      <w:r>
        <w:rPr>
          <w:rFonts w:cs="Times New Roman"/>
          <w:sz w:val="28"/>
          <w:szCs w:val="28"/>
          <w:lang w:val="ru-RU"/>
        </w:rPr>
        <w:t>Администрация</w:t>
      </w:r>
      <w:r>
        <w:rPr>
          <w:rFonts w:cs="Times New Roman"/>
          <w:sz w:val="28"/>
          <w:szCs w:val="28"/>
        </w:rPr>
        <w:t xml:space="preserve">   проводит экспертизу проекта соглашения на соответствие общепринятым и международным нормам и не позднее чем за месяц до подписания согласовывает его; определяет и согласовывает с зарубежным партнером процедуру подписания соглашения; готовит предложение главе  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>
        <w:rPr>
          <w:rFonts w:cs="Times New Roman"/>
          <w:sz w:val="28"/>
          <w:szCs w:val="28"/>
        </w:rPr>
        <w:t xml:space="preserve"> муниципального образования  по составу делегации и обеспечивает процедуру заключения соглашения;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4.3. </w:t>
      </w:r>
      <w:r>
        <w:rPr>
          <w:rFonts w:cs="Times New Roman"/>
          <w:sz w:val="28"/>
          <w:szCs w:val="28"/>
          <w:lang w:val="ru-RU"/>
        </w:rPr>
        <w:t>Администрацией</w:t>
      </w:r>
      <w:r>
        <w:rPr>
          <w:rFonts w:cs="Times New Roman"/>
          <w:sz w:val="28"/>
          <w:szCs w:val="28"/>
        </w:rPr>
        <w:t xml:space="preserve"> осуществляется регистрация заключенных соглашений и их хранение.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4.4. Официальная деловая переписка главы  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 w:rsidR="008227E5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муниципального образования   с иностранными партнерами подлежит регистрации в журналах входящей и исходящей корреспонденции в установленном порядке.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4.5. Официальные письма от имени главы 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 w:rsidR="008227E5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муниципального образования   готовятся на русском языке с приложением </w:t>
      </w:r>
      <w:r>
        <w:rPr>
          <w:rFonts w:cs="Times New Roman"/>
          <w:sz w:val="28"/>
          <w:szCs w:val="28"/>
        </w:rPr>
        <w:lastRenderedPageBreak/>
        <w:t>при необходимости варианта письма на иностранном языке и после их подписания направляются   адресатам.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4.6. При необходимости </w:t>
      </w:r>
      <w:r>
        <w:rPr>
          <w:rFonts w:cs="Times New Roman"/>
          <w:sz w:val="28"/>
          <w:szCs w:val="28"/>
          <w:lang w:val="ru-RU"/>
        </w:rPr>
        <w:t>Администрация</w:t>
      </w:r>
      <w:r>
        <w:rPr>
          <w:rFonts w:cs="Times New Roman"/>
          <w:sz w:val="28"/>
          <w:szCs w:val="28"/>
        </w:rPr>
        <w:t xml:space="preserve"> привлекает к подготовке официальных писем от имени главы 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>
        <w:rPr>
          <w:rFonts w:cs="Times New Roman"/>
          <w:sz w:val="28"/>
          <w:szCs w:val="28"/>
        </w:rPr>
        <w:t xml:space="preserve"> муниципального образования   соответствующих  сотрудников </w:t>
      </w:r>
      <w:r>
        <w:rPr>
          <w:rFonts w:cs="Times New Roman"/>
          <w:sz w:val="28"/>
          <w:szCs w:val="28"/>
          <w:lang w:val="ru-RU"/>
        </w:rPr>
        <w:t>А</w:t>
      </w:r>
      <w:r>
        <w:rPr>
          <w:rFonts w:cs="Times New Roman"/>
          <w:sz w:val="28"/>
          <w:szCs w:val="28"/>
        </w:rPr>
        <w:t>дминистрации.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4.7. Перевод на русский язык и иностранные языки зарубежной корреспонденции главы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>
        <w:rPr>
          <w:rFonts w:cs="Times New Roman"/>
          <w:sz w:val="28"/>
          <w:szCs w:val="28"/>
        </w:rPr>
        <w:t xml:space="preserve"> муниципально</w:t>
      </w:r>
      <w:r w:rsidR="008227E5">
        <w:rPr>
          <w:rFonts w:cs="Times New Roman"/>
          <w:sz w:val="28"/>
          <w:szCs w:val="28"/>
        </w:rPr>
        <w:t xml:space="preserve">го образования  обеспечивается </w:t>
      </w:r>
      <w:r>
        <w:rPr>
          <w:rFonts w:cs="Times New Roman"/>
          <w:sz w:val="28"/>
          <w:szCs w:val="28"/>
          <w:lang w:val="ru-RU"/>
        </w:rPr>
        <w:t>Администрацией</w:t>
      </w:r>
      <w:r>
        <w:rPr>
          <w:rFonts w:cs="Times New Roman"/>
          <w:sz w:val="28"/>
          <w:szCs w:val="28"/>
        </w:rPr>
        <w:t>.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4.8. Все иные документы (меморандумы, протоколы о намерении и т.п.), в том числе по линии породненных связей, программ технического содействия, гуманитарной помощи, культурного и научно-технического сотрудничества, подписываются исключительно по письменному поручению главы 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 w:rsidR="00F2484A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муниципального образования  уполномоченными им лицами.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4.9. Органы местного самоуправления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>
        <w:rPr>
          <w:rFonts w:cs="Times New Roman"/>
          <w:sz w:val="28"/>
          <w:szCs w:val="28"/>
        </w:rPr>
        <w:t xml:space="preserve"> муниципального образования  представляют  информацию о реализованных, действующих соглашениях и иных документах в порядке, определяемом действующим законодательством.</w:t>
      </w:r>
    </w:p>
    <w:p w:rsidR="006F4EE7" w:rsidRDefault="00745599">
      <w:pPr>
        <w:pStyle w:val="1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5. Осуществление партнерских связей с породненными поселениями и муниципальными образованиями зарубежных государств и другими иностранными партнерами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5.1. На основе анализа экономического, политического и культурного аспектов деятельности муниципальных образований иностранных государств </w:t>
      </w:r>
      <w:r>
        <w:rPr>
          <w:rFonts w:cs="Times New Roman"/>
          <w:sz w:val="28"/>
          <w:szCs w:val="28"/>
          <w:lang w:val="ru-RU"/>
        </w:rPr>
        <w:t>Администрация</w:t>
      </w:r>
      <w:r>
        <w:rPr>
          <w:rFonts w:cs="Times New Roman"/>
          <w:sz w:val="28"/>
          <w:szCs w:val="28"/>
        </w:rPr>
        <w:t xml:space="preserve"> определяет потенциальных партнеров, долгосрочное сотрудничество с которыми представляется целесообразным в рамках стратегического развития  территории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 w:rsidR="00F2484A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муниципального образования.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5.2. Решение об установлении породненных/партнерских связей между субъектами иностранных федеративных государств, административно-территориальными и муниципальными образованиями иностранных государств, другими иностранными партнерами и  </w:t>
      </w:r>
      <w:r w:rsidR="00F2484A">
        <w:rPr>
          <w:rFonts w:cs="Times New Roman"/>
          <w:sz w:val="28"/>
          <w:szCs w:val="28"/>
        </w:rPr>
        <w:t>Б</w:t>
      </w:r>
      <w:r w:rsidR="00F2484A">
        <w:rPr>
          <w:rFonts w:cs="Times New Roman"/>
          <w:sz w:val="28"/>
          <w:szCs w:val="28"/>
          <w:lang w:val="ru-RU"/>
        </w:rPr>
        <w:t>ольшеозерским</w:t>
      </w:r>
      <w:r>
        <w:rPr>
          <w:rFonts w:cs="Times New Roman"/>
          <w:sz w:val="28"/>
          <w:szCs w:val="28"/>
        </w:rPr>
        <w:t xml:space="preserve"> муниципальн</w:t>
      </w:r>
      <w:r>
        <w:rPr>
          <w:rFonts w:cs="Times New Roman"/>
          <w:sz w:val="28"/>
          <w:szCs w:val="28"/>
          <w:lang w:val="ru-RU"/>
        </w:rPr>
        <w:t>ым</w:t>
      </w:r>
      <w:r>
        <w:rPr>
          <w:rFonts w:cs="Times New Roman"/>
          <w:sz w:val="28"/>
          <w:szCs w:val="28"/>
        </w:rPr>
        <w:t xml:space="preserve"> образовани</w:t>
      </w:r>
      <w:r>
        <w:rPr>
          <w:rFonts w:cs="Times New Roman"/>
          <w:sz w:val="28"/>
          <w:szCs w:val="28"/>
          <w:lang w:val="ru-RU"/>
        </w:rPr>
        <w:t>ем</w:t>
      </w:r>
      <w:r>
        <w:rPr>
          <w:rFonts w:cs="Times New Roman"/>
          <w:sz w:val="28"/>
          <w:szCs w:val="28"/>
        </w:rPr>
        <w:t xml:space="preserve"> принимает глава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>
        <w:rPr>
          <w:rFonts w:cs="Times New Roman"/>
          <w:sz w:val="28"/>
          <w:szCs w:val="28"/>
        </w:rPr>
        <w:t xml:space="preserve"> муниципального образования.</w:t>
      </w:r>
    </w:p>
    <w:p w:rsidR="006F4EE7" w:rsidRDefault="00745599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5.3. </w:t>
      </w:r>
      <w:r>
        <w:rPr>
          <w:rFonts w:cs="Times New Roman"/>
          <w:sz w:val="28"/>
          <w:szCs w:val="28"/>
          <w:lang w:val="ru-RU"/>
        </w:rPr>
        <w:t>Адлминистрация</w:t>
      </w:r>
      <w:r>
        <w:rPr>
          <w:rFonts w:cs="Times New Roman"/>
          <w:sz w:val="28"/>
          <w:szCs w:val="28"/>
        </w:rPr>
        <w:t xml:space="preserve">  разрабатывает программы развития породненных/партнерских отношений, готовит проекты соглашений о партнерстве/породнении и осуществляет контроль за выполнением обязательств сторон.</w:t>
      </w:r>
    </w:p>
    <w:p w:rsidR="006F4EE7" w:rsidRDefault="005D18F1">
      <w:pPr>
        <w:pStyle w:val="1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  <w:lang w:val="ru-RU"/>
        </w:rPr>
        <w:t>6</w:t>
      </w:r>
      <w:r w:rsidR="00745599">
        <w:rPr>
          <w:rFonts w:cs="Times New Roman"/>
          <w:b/>
          <w:bCs/>
          <w:sz w:val="28"/>
          <w:szCs w:val="28"/>
        </w:rPr>
        <w:t>. Прием официальных иностранных делегаций и иностранных граждан</w:t>
      </w:r>
    </w:p>
    <w:p w:rsidR="006F4EE7" w:rsidRDefault="005D18F1">
      <w:pPr>
        <w:pStyle w:val="1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ru-RU"/>
        </w:rPr>
        <w:t>6</w:t>
      </w:r>
      <w:r w:rsidR="00745599">
        <w:rPr>
          <w:rFonts w:cs="Times New Roman"/>
          <w:sz w:val="28"/>
          <w:szCs w:val="28"/>
        </w:rPr>
        <w:t xml:space="preserve">.1. Организационное обеспечение визитов иностранных делегаций и иностранных граждан, переговоров с главой  </w:t>
      </w:r>
      <w:r w:rsidR="00C950E7">
        <w:rPr>
          <w:rFonts w:cs="Times New Roman"/>
          <w:sz w:val="28"/>
          <w:szCs w:val="28"/>
        </w:rPr>
        <w:t>Октябрьского</w:t>
      </w:r>
      <w:r w:rsidR="00A30C0B">
        <w:rPr>
          <w:rFonts w:cs="Times New Roman"/>
          <w:sz w:val="28"/>
          <w:szCs w:val="28"/>
        </w:rPr>
        <w:t>_</w:t>
      </w:r>
      <w:r w:rsidR="00745599">
        <w:rPr>
          <w:rFonts w:cs="Times New Roman"/>
          <w:sz w:val="28"/>
          <w:szCs w:val="28"/>
        </w:rPr>
        <w:t xml:space="preserve"> муниципального образования   осуществляет </w:t>
      </w:r>
      <w:r w:rsidR="00745599">
        <w:rPr>
          <w:rFonts w:cs="Times New Roman"/>
          <w:sz w:val="28"/>
          <w:szCs w:val="28"/>
          <w:lang w:val="ru-RU"/>
        </w:rPr>
        <w:t>Администрация в соотвествии с действующим законодательство Российской Федерации.</w:t>
      </w:r>
      <w:bookmarkEnd w:id="0"/>
    </w:p>
    <w:sectPr w:rsidR="006F4EE7" w:rsidSect="0077547B">
      <w:pgSz w:w="11906" w:h="16838"/>
      <w:pgMar w:top="851" w:right="1416" w:bottom="1134" w:left="156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7C7D" w:rsidRDefault="006E7C7D">
      <w:pPr>
        <w:rPr>
          <w:rFonts w:hint="eastAsia"/>
        </w:rPr>
      </w:pPr>
      <w:r>
        <w:separator/>
      </w:r>
    </w:p>
  </w:endnote>
  <w:endnote w:type="continuationSeparator" w:id="0">
    <w:p w:rsidR="006E7C7D" w:rsidRDefault="006E7C7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altName w:val="Calibri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7C7D" w:rsidRDefault="006E7C7D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6E7C7D" w:rsidRDefault="006E7C7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F4EE7"/>
    <w:rsid w:val="00185114"/>
    <w:rsid w:val="00225FBA"/>
    <w:rsid w:val="00295D86"/>
    <w:rsid w:val="00340824"/>
    <w:rsid w:val="005D18F1"/>
    <w:rsid w:val="006D4C08"/>
    <w:rsid w:val="006E7C7D"/>
    <w:rsid w:val="006F4EE7"/>
    <w:rsid w:val="007073BD"/>
    <w:rsid w:val="00745599"/>
    <w:rsid w:val="0077547B"/>
    <w:rsid w:val="007C0B83"/>
    <w:rsid w:val="007F3BE8"/>
    <w:rsid w:val="008227E5"/>
    <w:rsid w:val="008429FA"/>
    <w:rsid w:val="00891970"/>
    <w:rsid w:val="0093594D"/>
    <w:rsid w:val="00A30C0B"/>
    <w:rsid w:val="00C950E7"/>
    <w:rsid w:val="00CB0FF4"/>
    <w:rsid w:val="00DC717E"/>
    <w:rsid w:val="00F2484A"/>
    <w:rsid w:val="00FA2EA7"/>
    <w:rsid w:val="00FC7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Lucida Sans"/>
        <w:kern w:val="3"/>
        <w:sz w:val="24"/>
        <w:szCs w:val="24"/>
        <w:lang w:val="ru-RU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B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uiPriority w:val="99"/>
    <w:rsid w:val="007C0B83"/>
  </w:style>
  <w:style w:type="paragraph" w:customStyle="1" w:styleId="Heading">
    <w:name w:val="Heading"/>
    <w:basedOn w:val="Standard"/>
    <w:next w:val="Textbody"/>
    <w:rsid w:val="007C0B83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7C0B83"/>
    <w:pPr>
      <w:spacing w:after="140" w:line="276" w:lineRule="auto"/>
    </w:pPr>
  </w:style>
  <w:style w:type="paragraph" w:styleId="a3">
    <w:name w:val="List"/>
    <w:basedOn w:val="Textbody"/>
    <w:rsid w:val="007C0B83"/>
  </w:style>
  <w:style w:type="paragraph" w:styleId="a4">
    <w:name w:val="caption"/>
    <w:basedOn w:val="Standard"/>
    <w:rsid w:val="007C0B83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7C0B83"/>
    <w:pPr>
      <w:suppressLineNumbers/>
    </w:pPr>
  </w:style>
  <w:style w:type="paragraph" w:customStyle="1" w:styleId="1">
    <w:name w:val="Обычный1"/>
    <w:rsid w:val="007C0B83"/>
    <w:pPr>
      <w:tabs>
        <w:tab w:val="left" w:pos="709"/>
      </w:tabs>
      <w:spacing w:line="100" w:lineRule="atLeast"/>
    </w:pPr>
    <w:rPr>
      <w:rFonts w:ascii="Times New Roman" w:eastAsia="Andale Sans UI" w:hAnsi="Times New Roman" w:cs="Tahoma"/>
      <w:lang w:val="de-DE" w:eastAsia="ja-JP" w:bidi="fa-IR"/>
    </w:rPr>
  </w:style>
  <w:style w:type="paragraph" w:customStyle="1" w:styleId="StandardWW">
    <w:name w:val="Standard (WW)"/>
    <w:rsid w:val="007C0B83"/>
    <w:pPr>
      <w:widowControl w:val="0"/>
    </w:pPr>
    <w:rPr>
      <w:rFonts w:ascii="Times New Roman" w:eastAsia="Times New Roman" w:hAnsi="Times New Roman" w:cs="Times New Roman"/>
      <w:lang w:val="de-DE" w:eastAsia="ja-JP"/>
    </w:rPr>
  </w:style>
  <w:style w:type="paragraph" w:customStyle="1" w:styleId="TableContents">
    <w:name w:val="Table Contents"/>
    <w:basedOn w:val="Standard"/>
    <w:rsid w:val="007C0B83"/>
    <w:pPr>
      <w:widowControl w:val="0"/>
      <w:suppressLineNumbers/>
    </w:pPr>
  </w:style>
  <w:style w:type="paragraph" w:customStyle="1" w:styleId="a5">
    <w:name w:val="Базовый"/>
    <w:rsid w:val="0077547B"/>
    <w:pPr>
      <w:tabs>
        <w:tab w:val="left" w:pos="709"/>
      </w:tabs>
      <w:autoSpaceDN/>
      <w:spacing w:line="100" w:lineRule="atLeast"/>
      <w:textAlignment w:val="auto"/>
    </w:pPr>
    <w:rPr>
      <w:rFonts w:ascii="Times New Roman" w:eastAsia="Andale Sans UI" w:hAnsi="Times New Roman" w:cs="Tahoma"/>
      <w:kern w:val="0"/>
      <w:lang w:val="de-DE" w:eastAsia="ja-JP" w:bidi="fa-IR"/>
    </w:rPr>
  </w:style>
  <w:style w:type="paragraph" w:styleId="a6">
    <w:name w:val="Balloon Text"/>
    <w:basedOn w:val="a"/>
    <w:link w:val="a7"/>
    <w:uiPriority w:val="99"/>
    <w:semiHidden/>
    <w:unhideWhenUsed/>
    <w:rsid w:val="00FC755A"/>
    <w:rPr>
      <w:rFonts w:ascii="Segoe UI" w:hAnsi="Segoe UI" w:cs="Mangal"/>
      <w:sz w:val="18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755A"/>
    <w:rPr>
      <w:rFonts w:ascii="Segoe UI" w:hAnsi="Segoe UI" w:cs="Mangal"/>
      <w:sz w:val="18"/>
      <w:szCs w:val="16"/>
    </w:rPr>
  </w:style>
  <w:style w:type="paragraph" w:customStyle="1" w:styleId="a8">
    <w:name w:val="Íàçâàíèå çàêîíà"/>
    <w:basedOn w:val="a"/>
    <w:rsid w:val="00C950E7"/>
    <w:pPr>
      <w:autoSpaceDN/>
      <w:spacing w:after="480" w:line="100" w:lineRule="atLeast"/>
      <w:jc w:val="center"/>
      <w:textAlignment w:val="auto"/>
    </w:pPr>
    <w:rPr>
      <w:rFonts w:ascii="Times New Roman" w:eastAsia="Times New Roman" w:hAnsi="Times New Roman" w:cs="Times New Roman"/>
      <w:b/>
      <w:kern w:val="0"/>
      <w:sz w:val="36"/>
      <w:szCs w:val="20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1963</Words>
  <Characters>11190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1</cp:lastModifiedBy>
  <cp:revision>5</cp:revision>
  <cp:lastPrinted>2024-05-27T05:07:00Z</cp:lastPrinted>
  <dcterms:created xsi:type="dcterms:W3CDTF">2024-12-18T12:38:00Z</dcterms:created>
  <dcterms:modified xsi:type="dcterms:W3CDTF">2024-12-19T07:32:00Z</dcterms:modified>
</cp:coreProperties>
</file>