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DF9" w:rsidRDefault="00B93DF9" w:rsidP="00B93DF9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</w:p>
    <w:p w:rsidR="00B93DF9" w:rsidRPr="00E3595B" w:rsidRDefault="00B93DF9" w:rsidP="00B93DF9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СОВЕТ</w:t>
      </w:r>
    </w:p>
    <w:p w:rsidR="00B93DF9" w:rsidRPr="00E3595B" w:rsidRDefault="00B93DF9" w:rsidP="00B93DF9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>ОКТЯБРЬСКОГО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 ПЕРЕЛЮБСКОГО МУНИЦИПАЛЬНОГО РАЙОНА</w:t>
      </w:r>
    </w:p>
    <w:p w:rsidR="00B93DF9" w:rsidRPr="00E3595B" w:rsidRDefault="00B93DF9" w:rsidP="00B93DF9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САРАТОВСКОЙ ОБЛАСТИ</w:t>
      </w:r>
    </w:p>
    <w:p w:rsidR="00B93DF9" w:rsidRPr="00E3595B" w:rsidRDefault="00B93DF9" w:rsidP="00B93DF9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</w:p>
    <w:p w:rsidR="00B93DF9" w:rsidRPr="00E3595B" w:rsidRDefault="00B93DF9" w:rsidP="00B93DF9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proofErr w:type="gramStart"/>
      <w:r w:rsidRPr="00E3595B">
        <w:rPr>
          <w:rFonts w:eastAsiaTheme="minorHAnsi"/>
          <w:b/>
          <w:sz w:val="28"/>
          <w:szCs w:val="22"/>
          <w:lang w:eastAsia="en-US"/>
        </w:rPr>
        <w:t>Р</w:t>
      </w:r>
      <w:proofErr w:type="gramEnd"/>
      <w:r w:rsidRPr="00E3595B">
        <w:rPr>
          <w:rFonts w:eastAsiaTheme="minorHAnsi"/>
          <w:b/>
          <w:sz w:val="28"/>
          <w:szCs w:val="22"/>
          <w:lang w:eastAsia="en-US"/>
        </w:rPr>
        <w:t xml:space="preserve"> Е Ш Е Н И Е</w:t>
      </w:r>
    </w:p>
    <w:p w:rsidR="00B93DF9" w:rsidRPr="00E3595B" w:rsidRDefault="00B93DF9" w:rsidP="00B93DF9">
      <w:pPr>
        <w:ind w:left="0"/>
        <w:rPr>
          <w:rFonts w:eastAsiaTheme="minorHAnsi"/>
          <w:sz w:val="28"/>
          <w:szCs w:val="22"/>
          <w:lang w:eastAsia="en-US"/>
        </w:rPr>
      </w:pPr>
    </w:p>
    <w:p w:rsidR="00B93DF9" w:rsidRPr="00E3595B" w:rsidRDefault="00B93DF9" w:rsidP="00B93DF9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 xml:space="preserve">от 12.01.2026 года                       № 1 п.4                                п. </w:t>
      </w:r>
      <w:proofErr w:type="gramStart"/>
      <w:r>
        <w:rPr>
          <w:rFonts w:eastAsiaTheme="minorHAnsi"/>
          <w:b/>
          <w:sz w:val="28"/>
          <w:szCs w:val="22"/>
          <w:lang w:eastAsia="en-US"/>
        </w:rPr>
        <w:t>Октябрьский</w:t>
      </w:r>
      <w:proofErr w:type="gramEnd"/>
    </w:p>
    <w:p w:rsidR="00B93DF9" w:rsidRPr="00E3595B" w:rsidRDefault="00B93DF9" w:rsidP="00B93DF9">
      <w:pPr>
        <w:ind w:left="0"/>
        <w:rPr>
          <w:iCs/>
          <w:sz w:val="28"/>
        </w:rPr>
      </w:pPr>
    </w:p>
    <w:p w:rsidR="00B93DF9" w:rsidRPr="00E3595B" w:rsidRDefault="00B93DF9" w:rsidP="00B93DF9">
      <w:pPr>
        <w:ind w:left="0" w:firstLine="567"/>
        <w:rPr>
          <w:rFonts w:ascii="PT Astra Serif" w:hAnsi="PT Astra Serif"/>
          <w:color w:val="000000"/>
          <w:sz w:val="28"/>
          <w:szCs w:val="28"/>
        </w:rPr>
      </w:pPr>
      <w:r w:rsidRPr="00E3595B">
        <w:rPr>
          <w:rFonts w:ascii="PT Astra Serif" w:hAnsi="PT Astra Serif"/>
          <w:b/>
          <w:bCs/>
          <w:color w:val="000000"/>
          <w:sz w:val="28"/>
          <w:szCs w:val="28"/>
        </w:rPr>
        <w:t>Об утверждении Порядка назначения и проведения собрания граждан</w:t>
      </w:r>
      <w:r w:rsidRPr="00E3595B"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E3595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территории </w:t>
      </w:r>
      <w:r>
        <w:rPr>
          <w:rFonts w:ascii="PT Astra Serif" w:hAnsi="PT Astra Serif"/>
          <w:b/>
          <w:bCs/>
          <w:color w:val="000000"/>
          <w:sz w:val="28"/>
          <w:szCs w:val="28"/>
        </w:rPr>
        <w:t>Октябрьского</w:t>
      </w:r>
      <w:r w:rsidRPr="00E3595B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муниципального образования </w:t>
      </w:r>
      <w:proofErr w:type="spellStart"/>
      <w:r w:rsidRPr="00E3595B">
        <w:rPr>
          <w:rFonts w:ascii="PT Astra Serif" w:hAnsi="PT Astra Serif"/>
          <w:b/>
          <w:bCs/>
          <w:color w:val="000000"/>
          <w:sz w:val="28"/>
          <w:szCs w:val="28"/>
        </w:rPr>
        <w:t>Перелюбского</w:t>
      </w:r>
      <w:proofErr w:type="spellEnd"/>
      <w:r w:rsidRPr="00E3595B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муниципального района Саратовской области</w:t>
      </w:r>
    </w:p>
    <w:p w:rsidR="00B93DF9" w:rsidRPr="00E3595B" w:rsidRDefault="00B93DF9" w:rsidP="00B93DF9">
      <w:pPr>
        <w:ind w:left="0" w:firstLine="567"/>
        <w:jc w:val="center"/>
        <w:rPr>
          <w:rFonts w:ascii="PT Astra Serif" w:hAnsi="PT Astra Serif"/>
          <w:color w:val="000000"/>
          <w:sz w:val="28"/>
          <w:szCs w:val="28"/>
        </w:rPr>
      </w:pPr>
      <w:r w:rsidRPr="00E3595B">
        <w:rPr>
          <w:rFonts w:ascii="Arial" w:hAnsi="Arial" w:cs="Arial"/>
          <w:color w:val="000000"/>
          <w:sz w:val="28"/>
          <w:szCs w:val="28"/>
        </w:rPr>
        <w:t> </w:t>
      </w:r>
    </w:p>
    <w:p w:rsidR="00B93DF9" w:rsidRPr="00E3595B" w:rsidRDefault="00B93DF9" w:rsidP="00B93DF9">
      <w:pPr>
        <w:ind w:left="0" w:firstLine="567"/>
        <w:rPr>
          <w:color w:val="000000"/>
          <w:sz w:val="28"/>
          <w:szCs w:val="28"/>
        </w:rPr>
      </w:pPr>
      <w:r w:rsidRPr="00E3595B">
        <w:rPr>
          <w:color w:val="292D24"/>
          <w:sz w:val="28"/>
          <w:szCs w:val="28"/>
        </w:rPr>
        <w:t xml:space="preserve">      </w:t>
      </w:r>
      <w:proofErr w:type="gramStart"/>
      <w:r w:rsidRPr="00E3595B">
        <w:rPr>
          <w:color w:val="292D24"/>
          <w:sz w:val="28"/>
          <w:szCs w:val="28"/>
        </w:rPr>
        <w:t>Руководствуясь  статьей 48 </w:t>
      </w:r>
      <w:r w:rsidRPr="00E3595B">
        <w:rPr>
          <w:color w:val="000000"/>
          <w:sz w:val="28"/>
          <w:szCs w:val="28"/>
        </w:rPr>
        <w:t>Федерального закона от 20 марта 2025 года № 33-ФЗ "</w:t>
      </w:r>
      <w:r w:rsidRPr="00E3595B">
        <w:rPr>
          <w:color w:val="000000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E3595B">
        <w:rPr>
          <w:color w:val="000000"/>
          <w:sz w:val="28"/>
          <w:szCs w:val="28"/>
        </w:rPr>
        <w:t>", </w:t>
      </w:r>
      <w:r w:rsidRPr="00E3595B">
        <w:rPr>
          <w:color w:val="292D24"/>
          <w:sz w:val="28"/>
          <w:szCs w:val="28"/>
        </w:rPr>
        <w:t xml:space="preserve">Законом Саратовской области от 11.06.2025 года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 Уставом </w:t>
      </w:r>
      <w:r>
        <w:rPr>
          <w:color w:val="292D24"/>
          <w:sz w:val="28"/>
          <w:szCs w:val="28"/>
        </w:rPr>
        <w:t>Октябрьского</w:t>
      </w:r>
      <w:r w:rsidRPr="00E3595B">
        <w:rPr>
          <w:color w:val="292D24"/>
          <w:sz w:val="28"/>
          <w:szCs w:val="28"/>
        </w:rPr>
        <w:t xml:space="preserve"> сельского поселения</w:t>
      </w:r>
      <w:r w:rsidRPr="00E3595B">
        <w:rPr>
          <w:color w:val="000000"/>
          <w:sz w:val="28"/>
          <w:szCs w:val="28"/>
        </w:rPr>
        <w:t xml:space="preserve">  </w:t>
      </w:r>
      <w:proofErr w:type="spellStart"/>
      <w:r w:rsidRPr="00E3595B">
        <w:rPr>
          <w:color w:val="000000"/>
          <w:sz w:val="28"/>
          <w:szCs w:val="28"/>
        </w:rPr>
        <w:t>Перелюбского</w:t>
      </w:r>
      <w:proofErr w:type="spellEnd"/>
      <w:r w:rsidRPr="00E3595B">
        <w:rPr>
          <w:color w:val="000000"/>
          <w:sz w:val="28"/>
          <w:szCs w:val="28"/>
        </w:rPr>
        <w:t xml:space="preserve"> муниципального</w:t>
      </w:r>
      <w:proofErr w:type="gramEnd"/>
      <w:r w:rsidRPr="00E3595B">
        <w:rPr>
          <w:color w:val="000000"/>
          <w:sz w:val="28"/>
          <w:szCs w:val="28"/>
        </w:rPr>
        <w:t>  района  Саратовской области, Совет </w:t>
      </w:r>
      <w:r>
        <w:rPr>
          <w:color w:val="000000"/>
          <w:sz w:val="28"/>
          <w:szCs w:val="28"/>
        </w:rPr>
        <w:t>Октябрьского</w:t>
      </w:r>
      <w:r w:rsidRPr="00E3595B">
        <w:rPr>
          <w:color w:val="000000"/>
          <w:sz w:val="28"/>
          <w:szCs w:val="28"/>
        </w:rPr>
        <w:t xml:space="preserve"> муниципального образования </w:t>
      </w:r>
      <w:proofErr w:type="spellStart"/>
      <w:r w:rsidRPr="00E3595B">
        <w:rPr>
          <w:color w:val="000000"/>
          <w:sz w:val="28"/>
          <w:szCs w:val="28"/>
        </w:rPr>
        <w:t>Перелюбского</w:t>
      </w:r>
      <w:proofErr w:type="spellEnd"/>
      <w:r w:rsidRPr="00E3595B">
        <w:rPr>
          <w:color w:val="000000"/>
          <w:sz w:val="28"/>
          <w:szCs w:val="28"/>
        </w:rPr>
        <w:t xml:space="preserve"> муниципального  района Саратовской области  </w:t>
      </w:r>
    </w:p>
    <w:p w:rsidR="00B93DF9" w:rsidRPr="00E3595B" w:rsidRDefault="00B93DF9" w:rsidP="00B93DF9">
      <w:pPr>
        <w:ind w:left="0" w:firstLine="567"/>
        <w:rPr>
          <w:color w:val="000000"/>
          <w:sz w:val="28"/>
          <w:szCs w:val="28"/>
        </w:rPr>
      </w:pPr>
    </w:p>
    <w:p w:rsidR="00B93DF9" w:rsidRPr="00E3595B" w:rsidRDefault="00B93DF9" w:rsidP="00B93DF9">
      <w:pPr>
        <w:ind w:left="0" w:firstLine="567"/>
        <w:rPr>
          <w:rFonts w:ascii="Calibri" w:hAnsi="Calibri" w:cs="Calibri"/>
          <w:color w:val="000000"/>
          <w:sz w:val="22"/>
          <w:szCs w:val="22"/>
        </w:rPr>
      </w:pPr>
      <w:r w:rsidRPr="00E3595B">
        <w:rPr>
          <w:b/>
          <w:bCs/>
          <w:color w:val="000000"/>
          <w:sz w:val="28"/>
          <w:szCs w:val="28"/>
        </w:rPr>
        <w:t>РЕШИЛ:</w:t>
      </w:r>
    </w:p>
    <w:p w:rsidR="00B93DF9" w:rsidRPr="00E3595B" w:rsidRDefault="00B93DF9" w:rsidP="00B93DF9">
      <w:pPr>
        <w:ind w:left="0"/>
        <w:rPr>
          <w:rFonts w:eastAsiaTheme="minorHAnsi"/>
          <w:sz w:val="28"/>
          <w:szCs w:val="28"/>
        </w:rPr>
      </w:pPr>
      <w:r w:rsidRPr="00E3595B">
        <w:rPr>
          <w:rFonts w:eastAsiaTheme="minorHAnsi"/>
          <w:sz w:val="28"/>
          <w:szCs w:val="28"/>
        </w:rPr>
        <w:t> </w:t>
      </w:r>
    </w:p>
    <w:p w:rsidR="00B93DF9" w:rsidRPr="00E3595B" w:rsidRDefault="00B93DF9" w:rsidP="00B93DF9">
      <w:pPr>
        <w:ind w:left="0"/>
        <w:rPr>
          <w:rFonts w:eastAsiaTheme="minorHAnsi"/>
          <w:sz w:val="28"/>
          <w:szCs w:val="28"/>
        </w:rPr>
      </w:pPr>
      <w:r w:rsidRPr="00E3595B">
        <w:rPr>
          <w:rFonts w:eastAsiaTheme="minorHAnsi"/>
          <w:sz w:val="28"/>
          <w:szCs w:val="28"/>
        </w:rPr>
        <w:t xml:space="preserve">        1. Утвердить Порядок назначения и проведения собрания граждан на территории </w:t>
      </w:r>
      <w:r>
        <w:rPr>
          <w:rFonts w:eastAsiaTheme="minorHAnsi"/>
          <w:sz w:val="28"/>
          <w:szCs w:val="28"/>
        </w:rPr>
        <w:t>Октябрьского</w:t>
      </w:r>
      <w:r w:rsidRPr="00E3595B">
        <w:rPr>
          <w:rFonts w:eastAsiaTheme="minorHAnsi"/>
          <w:sz w:val="28"/>
          <w:szCs w:val="28"/>
        </w:rPr>
        <w:t xml:space="preserve"> муниципального образования </w:t>
      </w:r>
      <w:proofErr w:type="spellStart"/>
      <w:r w:rsidRPr="00E3595B">
        <w:rPr>
          <w:rFonts w:eastAsiaTheme="minorHAnsi"/>
          <w:sz w:val="28"/>
          <w:szCs w:val="28"/>
        </w:rPr>
        <w:t>Перелюбского</w:t>
      </w:r>
      <w:proofErr w:type="spellEnd"/>
      <w:r w:rsidRPr="00E3595B">
        <w:rPr>
          <w:rFonts w:eastAsiaTheme="minorHAnsi"/>
          <w:sz w:val="28"/>
          <w:szCs w:val="28"/>
        </w:rPr>
        <w:t xml:space="preserve"> муниципального района Саратовской области </w:t>
      </w:r>
      <w:proofErr w:type="gramStart"/>
      <w:r w:rsidRPr="00E3595B">
        <w:rPr>
          <w:rFonts w:eastAsiaTheme="minorHAnsi"/>
          <w:sz w:val="28"/>
          <w:szCs w:val="28"/>
        </w:rPr>
        <w:t>согласно приложения</w:t>
      </w:r>
      <w:proofErr w:type="gramEnd"/>
      <w:r w:rsidRPr="00E3595B">
        <w:rPr>
          <w:rFonts w:eastAsiaTheme="minorHAnsi"/>
          <w:sz w:val="28"/>
          <w:szCs w:val="28"/>
        </w:rPr>
        <w:t xml:space="preserve"> к настоящему Решению.</w:t>
      </w:r>
    </w:p>
    <w:p w:rsidR="00B93DF9" w:rsidRPr="00E3595B" w:rsidRDefault="00B7022C" w:rsidP="00B93DF9">
      <w:pPr>
        <w:ind w:left="0"/>
        <w:rPr>
          <w:rFonts w:eastAsiaTheme="minorHAnsi"/>
          <w:color w:val="292D24"/>
          <w:sz w:val="28"/>
          <w:szCs w:val="28"/>
        </w:rPr>
      </w:pPr>
      <w:r>
        <w:rPr>
          <w:rFonts w:eastAsiaTheme="minorHAnsi"/>
          <w:color w:val="292D24"/>
          <w:sz w:val="28"/>
          <w:szCs w:val="28"/>
        </w:rPr>
        <w:t xml:space="preserve">        2</w:t>
      </w:r>
      <w:r w:rsidR="00B93DF9" w:rsidRPr="00E3595B">
        <w:rPr>
          <w:rFonts w:eastAsiaTheme="minorHAnsi"/>
          <w:color w:val="292D24"/>
          <w:sz w:val="28"/>
          <w:szCs w:val="28"/>
        </w:rPr>
        <w:t xml:space="preserve">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r w:rsidR="00B93DF9">
        <w:rPr>
          <w:rFonts w:eastAsiaTheme="minorHAnsi"/>
          <w:color w:val="292D24"/>
          <w:sz w:val="28"/>
          <w:szCs w:val="28"/>
        </w:rPr>
        <w:t>Октябрьского</w:t>
      </w:r>
      <w:r w:rsidR="00B93DF9" w:rsidRPr="00E3595B">
        <w:rPr>
          <w:rFonts w:eastAsiaTheme="minorHAnsi"/>
          <w:color w:val="292D24"/>
          <w:sz w:val="28"/>
          <w:szCs w:val="28"/>
        </w:rPr>
        <w:t xml:space="preserve"> муниципального образования в сети Интернет https:/</w:t>
      </w:r>
      <w:r w:rsidR="00B93DF9">
        <w:rPr>
          <w:rFonts w:eastAsiaTheme="minorHAnsi"/>
          <w:color w:val="292D24"/>
          <w:sz w:val="28"/>
          <w:szCs w:val="28"/>
        </w:rPr>
        <w:t>октябрьское</w:t>
      </w:r>
      <w:proofErr w:type="gramStart"/>
      <w:r w:rsidR="00B93DF9" w:rsidRPr="00E3595B">
        <w:rPr>
          <w:rFonts w:eastAsiaTheme="minorHAnsi"/>
          <w:color w:val="292D24"/>
          <w:sz w:val="28"/>
          <w:szCs w:val="28"/>
        </w:rPr>
        <w:t>.р</w:t>
      </w:r>
      <w:proofErr w:type="gramEnd"/>
      <w:r w:rsidR="00B93DF9" w:rsidRPr="00E3595B">
        <w:rPr>
          <w:rFonts w:eastAsiaTheme="minorHAnsi"/>
          <w:color w:val="292D24"/>
          <w:sz w:val="28"/>
          <w:szCs w:val="28"/>
        </w:rPr>
        <w:t>ф.</w:t>
      </w:r>
    </w:p>
    <w:p w:rsidR="00B93DF9" w:rsidRPr="00E3595B" w:rsidRDefault="00B7022C" w:rsidP="00B93DF9">
      <w:pPr>
        <w:ind w:left="0"/>
        <w:rPr>
          <w:rFonts w:eastAsiaTheme="minorHAnsi"/>
          <w:color w:val="292D24"/>
          <w:sz w:val="28"/>
          <w:szCs w:val="28"/>
        </w:rPr>
      </w:pPr>
      <w:r>
        <w:rPr>
          <w:rFonts w:eastAsiaTheme="minorHAnsi"/>
          <w:color w:val="292D24"/>
          <w:sz w:val="28"/>
          <w:szCs w:val="28"/>
        </w:rPr>
        <w:t xml:space="preserve">        3</w:t>
      </w:r>
      <w:r w:rsidR="00B93DF9" w:rsidRPr="00E3595B">
        <w:rPr>
          <w:rFonts w:eastAsiaTheme="minorHAnsi"/>
          <w:color w:val="292D24"/>
          <w:sz w:val="28"/>
          <w:szCs w:val="28"/>
        </w:rPr>
        <w:t>. Настоящее решение вступает в силу после его официального опубликования.</w:t>
      </w:r>
    </w:p>
    <w:p w:rsidR="00B93DF9" w:rsidRPr="00E3595B" w:rsidRDefault="00B93DF9" w:rsidP="00B93DF9">
      <w:pPr>
        <w:ind w:left="0"/>
        <w:rPr>
          <w:rFonts w:eastAsiaTheme="minorHAnsi"/>
          <w:color w:val="292D24"/>
          <w:sz w:val="28"/>
          <w:szCs w:val="28"/>
        </w:rPr>
      </w:pPr>
    </w:p>
    <w:p w:rsidR="00B93DF9" w:rsidRPr="00E3595B" w:rsidRDefault="00B93DF9" w:rsidP="00B93DF9">
      <w:pPr>
        <w:ind w:left="0"/>
        <w:rPr>
          <w:rFonts w:eastAsiaTheme="minorHAnsi"/>
          <w:color w:val="292D24"/>
          <w:sz w:val="28"/>
          <w:szCs w:val="28"/>
        </w:rPr>
      </w:pPr>
    </w:p>
    <w:p w:rsidR="00B93DF9" w:rsidRPr="00E3595B" w:rsidRDefault="00B93DF9" w:rsidP="00B93DF9">
      <w:pPr>
        <w:ind w:left="0"/>
        <w:rPr>
          <w:rFonts w:eastAsiaTheme="minorHAnsi"/>
          <w:color w:val="292D24"/>
          <w:sz w:val="28"/>
          <w:szCs w:val="28"/>
        </w:rPr>
      </w:pPr>
      <w:r w:rsidRPr="00E3595B">
        <w:rPr>
          <w:rFonts w:eastAsiaTheme="minorHAnsi"/>
          <w:color w:val="292D24"/>
          <w:sz w:val="28"/>
          <w:szCs w:val="28"/>
        </w:rPr>
        <w:t xml:space="preserve">Глава </w:t>
      </w:r>
      <w:proofErr w:type="gramStart"/>
      <w:r>
        <w:rPr>
          <w:rFonts w:eastAsiaTheme="minorHAnsi"/>
          <w:color w:val="292D24"/>
          <w:sz w:val="28"/>
          <w:szCs w:val="28"/>
        </w:rPr>
        <w:t>Октябрьского</w:t>
      </w:r>
      <w:proofErr w:type="gramEnd"/>
      <w:r w:rsidRPr="00E3595B">
        <w:rPr>
          <w:rFonts w:eastAsiaTheme="minorHAnsi"/>
          <w:color w:val="292D24"/>
          <w:sz w:val="28"/>
          <w:szCs w:val="28"/>
        </w:rPr>
        <w:t xml:space="preserve"> муниципального </w:t>
      </w:r>
    </w:p>
    <w:p w:rsidR="00B93DF9" w:rsidRPr="00E3595B" w:rsidRDefault="00B93DF9" w:rsidP="00B93DF9">
      <w:pPr>
        <w:ind w:left="0"/>
        <w:rPr>
          <w:rFonts w:eastAsiaTheme="minorHAnsi"/>
          <w:sz w:val="28"/>
          <w:szCs w:val="28"/>
        </w:rPr>
      </w:pPr>
      <w:r w:rsidRPr="00E3595B">
        <w:rPr>
          <w:rFonts w:eastAsiaTheme="minorHAnsi"/>
          <w:color w:val="292D24"/>
          <w:sz w:val="28"/>
          <w:szCs w:val="28"/>
        </w:rPr>
        <w:t xml:space="preserve">образования                                                                                    </w:t>
      </w:r>
      <w:r>
        <w:rPr>
          <w:rFonts w:eastAsiaTheme="minorHAnsi"/>
          <w:color w:val="292D24"/>
          <w:sz w:val="28"/>
          <w:szCs w:val="28"/>
        </w:rPr>
        <w:t>А.С.Комаров</w:t>
      </w:r>
    </w:p>
    <w:p w:rsidR="00B93DF9" w:rsidRPr="00E3595B" w:rsidRDefault="00B93DF9" w:rsidP="00B93DF9">
      <w:pPr>
        <w:ind w:left="0" w:right="1" w:firstLine="567"/>
        <w:rPr>
          <w:rFonts w:ascii="PT Astra Serif" w:hAnsi="PT Astra Serif"/>
          <w:color w:val="000000"/>
          <w:sz w:val="28"/>
          <w:szCs w:val="28"/>
        </w:rPr>
      </w:pPr>
    </w:p>
    <w:p w:rsidR="00B7022C" w:rsidRDefault="00B93DF9" w:rsidP="00B93DF9">
      <w:pPr>
        <w:ind w:left="0" w:firstLine="567"/>
        <w:jc w:val="right"/>
        <w:rPr>
          <w:color w:val="000000"/>
          <w:sz w:val="20"/>
        </w:rPr>
      </w:pPr>
      <w:r w:rsidRPr="00E3595B">
        <w:rPr>
          <w:color w:val="000000"/>
          <w:sz w:val="20"/>
        </w:rPr>
        <w:t>                                                                        </w:t>
      </w:r>
      <w:r w:rsidR="00B7022C">
        <w:rPr>
          <w:color w:val="000000"/>
          <w:sz w:val="20"/>
        </w:rPr>
        <w:t>                             </w:t>
      </w:r>
    </w:p>
    <w:p w:rsidR="00B7022C" w:rsidRDefault="00B7022C" w:rsidP="00B93DF9">
      <w:pPr>
        <w:ind w:left="0" w:firstLine="567"/>
        <w:jc w:val="right"/>
        <w:rPr>
          <w:color w:val="000000"/>
          <w:sz w:val="20"/>
        </w:rPr>
      </w:pPr>
    </w:p>
    <w:p w:rsidR="00B7022C" w:rsidRDefault="00B7022C" w:rsidP="00B93DF9">
      <w:pPr>
        <w:ind w:left="0" w:firstLine="567"/>
        <w:jc w:val="right"/>
        <w:rPr>
          <w:color w:val="000000"/>
          <w:sz w:val="20"/>
        </w:rPr>
      </w:pPr>
    </w:p>
    <w:p w:rsidR="00B7022C" w:rsidRDefault="00B7022C" w:rsidP="00B93DF9">
      <w:pPr>
        <w:ind w:left="0" w:firstLine="567"/>
        <w:jc w:val="right"/>
        <w:rPr>
          <w:color w:val="000000"/>
          <w:sz w:val="20"/>
        </w:rPr>
      </w:pPr>
    </w:p>
    <w:p w:rsidR="00B7022C" w:rsidRDefault="00B7022C" w:rsidP="00B93DF9">
      <w:pPr>
        <w:ind w:left="0" w:firstLine="567"/>
        <w:jc w:val="right"/>
        <w:rPr>
          <w:color w:val="000000"/>
          <w:sz w:val="20"/>
        </w:rPr>
      </w:pPr>
    </w:p>
    <w:p w:rsidR="00B93DF9" w:rsidRPr="00E3595B" w:rsidRDefault="00B93DF9" w:rsidP="00B93DF9">
      <w:pPr>
        <w:ind w:left="0" w:firstLine="567"/>
        <w:jc w:val="right"/>
        <w:rPr>
          <w:rFonts w:ascii="Calibri" w:hAnsi="Calibri" w:cs="Calibri"/>
          <w:color w:val="000000"/>
          <w:sz w:val="18"/>
          <w:szCs w:val="22"/>
        </w:rPr>
      </w:pPr>
      <w:r w:rsidRPr="00E3595B">
        <w:rPr>
          <w:color w:val="000000"/>
          <w:sz w:val="20"/>
        </w:rPr>
        <w:t>       Приложение к решению</w:t>
      </w:r>
    </w:p>
    <w:p w:rsidR="00B93DF9" w:rsidRPr="00E3595B" w:rsidRDefault="00B93DF9" w:rsidP="00B93DF9">
      <w:pPr>
        <w:ind w:left="0" w:firstLine="567"/>
        <w:jc w:val="right"/>
        <w:rPr>
          <w:rFonts w:ascii="Calibri" w:hAnsi="Calibri" w:cs="Calibri"/>
          <w:color w:val="000000"/>
          <w:sz w:val="18"/>
          <w:szCs w:val="22"/>
        </w:rPr>
      </w:pPr>
      <w:r w:rsidRPr="00E3595B">
        <w:rPr>
          <w:color w:val="000000"/>
          <w:sz w:val="20"/>
        </w:rPr>
        <w:t>Совета </w:t>
      </w:r>
      <w:r>
        <w:rPr>
          <w:color w:val="000000"/>
          <w:sz w:val="20"/>
        </w:rPr>
        <w:t>Октябрьского</w:t>
      </w:r>
      <w:r w:rsidRPr="00E3595B">
        <w:rPr>
          <w:color w:val="000000"/>
          <w:sz w:val="20"/>
        </w:rPr>
        <w:t> МО</w:t>
      </w:r>
    </w:p>
    <w:p w:rsidR="00B93DF9" w:rsidRPr="00E3595B" w:rsidRDefault="00B93DF9" w:rsidP="00B93DF9">
      <w:pPr>
        <w:ind w:left="0" w:firstLine="567"/>
        <w:jc w:val="right"/>
        <w:rPr>
          <w:rFonts w:ascii="Calibri" w:hAnsi="Calibri" w:cs="Calibri"/>
          <w:color w:val="000000"/>
          <w:sz w:val="18"/>
          <w:szCs w:val="22"/>
        </w:rPr>
      </w:pPr>
      <w:r w:rsidRPr="00E3595B">
        <w:rPr>
          <w:color w:val="000000"/>
          <w:sz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от 12.01.2026 г. № 1 п.4</w:t>
      </w:r>
    </w:p>
    <w:p w:rsidR="00B93DF9" w:rsidRPr="00E3595B" w:rsidRDefault="00B93DF9" w:rsidP="00B93DF9">
      <w:pPr>
        <w:ind w:left="0" w:firstLine="540"/>
        <w:rPr>
          <w:rFonts w:ascii="PT Astra Serif" w:hAnsi="PT Astra Serif"/>
          <w:color w:val="000000"/>
          <w:sz w:val="28"/>
          <w:szCs w:val="28"/>
        </w:rPr>
      </w:pPr>
      <w:r w:rsidRPr="00E3595B">
        <w:rPr>
          <w:rFonts w:ascii="Arial" w:hAnsi="Arial" w:cs="Arial"/>
          <w:color w:val="000000"/>
          <w:sz w:val="28"/>
          <w:szCs w:val="28"/>
        </w:rPr>
        <w:t> </w:t>
      </w:r>
    </w:p>
    <w:p w:rsidR="00B93DF9" w:rsidRPr="00E3595B" w:rsidRDefault="00B93DF9" w:rsidP="00B93DF9">
      <w:pPr>
        <w:ind w:left="0" w:firstLine="567"/>
        <w:jc w:val="center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b/>
          <w:bCs/>
          <w:color w:val="000000"/>
        </w:rPr>
        <w:t>Порядок назначения и проведения собрания граждан на территории</w:t>
      </w:r>
    </w:p>
    <w:p w:rsidR="00B93DF9" w:rsidRPr="00E3595B" w:rsidRDefault="00B93DF9" w:rsidP="00B93DF9">
      <w:pPr>
        <w:ind w:left="0" w:firstLine="567"/>
        <w:jc w:val="center"/>
        <w:rPr>
          <w:rFonts w:ascii="PT Astra Serif" w:hAnsi="PT Astra Serif"/>
          <w:b/>
          <w:bCs/>
          <w:color w:val="000000"/>
        </w:rPr>
      </w:pPr>
      <w:r>
        <w:rPr>
          <w:rFonts w:ascii="PT Astra Serif" w:hAnsi="PT Astra Serif"/>
          <w:b/>
          <w:bCs/>
          <w:color w:val="000000"/>
        </w:rPr>
        <w:t>Октябрьского</w:t>
      </w:r>
      <w:r w:rsidRPr="00E3595B">
        <w:rPr>
          <w:rFonts w:ascii="PT Astra Serif" w:hAnsi="PT Astra Serif"/>
          <w:b/>
          <w:bCs/>
          <w:color w:val="000000"/>
        </w:rPr>
        <w:t xml:space="preserve"> муниципального образования</w:t>
      </w:r>
    </w:p>
    <w:p w:rsidR="00B93DF9" w:rsidRPr="00E3595B" w:rsidRDefault="00B93DF9" w:rsidP="00B93DF9">
      <w:pPr>
        <w:ind w:left="0" w:firstLine="567"/>
        <w:jc w:val="center"/>
        <w:rPr>
          <w:rFonts w:ascii="PT Astra Serif" w:hAnsi="PT Astra Serif"/>
          <w:color w:val="000000"/>
        </w:rPr>
      </w:pPr>
    </w:p>
    <w:p w:rsidR="00B93DF9" w:rsidRPr="00E3595B" w:rsidRDefault="00B93DF9" w:rsidP="00B93DF9">
      <w:pPr>
        <w:numPr>
          <w:ilvl w:val="0"/>
          <w:numId w:val="1"/>
        </w:numPr>
        <w:spacing w:after="200" w:line="276" w:lineRule="auto"/>
        <w:ind w:left="0" w:firstLine="567"/>
        <w:jc w:val="center"/>
        <w:rPr>
          <w:rFonts w:ascii="PT Astra Serif" w:hAnsi="PT Astra Serif"/>
          <w:b/>
          <w:bCs/>
          <w:color w:val="000000"/>
        </w:rPr>
      </w:pPr>
      <w:r w:rsidRPr="00E3595B">
        <w:rPr>
          <w:rFonts w:ascii="PT Astra Serif" w:hAnsi="PT Astra Serif"/>
          <w:b/>
          <w:bCs/>
          <w:color w:val="000000"/>
        </w:rPr>
        <w:t>Общие положения</w:t>
      </w:r>
    </w:p>
    <w:p w:rsidR="00B93DF9" w:rsidRPr="00E3595B" w:rsidRDefault="00B93DF9" w:rsidP="00B93DF9">
      <w:pPr>
        <w:ind w:left="567"/>
        <w:jc w:val="left"/>
        <w:rPr>
          <w:rFonts w:ascii="PT Astra Serif" w:hAnsi="PT Astra Serif"/>
          <w:b/>
          <w:bCs/>
          <w:color w:val="000000"/>
        </w:rPr>
      </w:pP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1.1.</w:t>
      </w:r>
      <w:r w:rsidRPr="00E3595B">
        <w:rPr>
          <w:color w:val="000000"/>
        </w:rPr>
        <w:t>  </w:t>
      </w:r>
      <w:proofErr w:type="gramStart"/>
      <w:r w:rsidRPr="00E3595B">
        <w:rPr>
          <w:rFonts w:ascii="PT Astra Serif" w:hAnsi="PT Astra Serif"/>
          <w:color w:val="000000"/>
        </w:rPr>
        <w:t xml:space="preserve">Настоящий порядок назначения и проведения собрания граждан на территории </w:t>
      </w:r>
      <w:r>
        <w:rPr>
          <w:rFonts w:ascii="PT Astra Serif" w:hAnsi="PT Astra Serif"/>
          <w:color w:val="000000"/>
        </w:rPr>
        <w:t>Октябрьского</w:t>
      </w:r>
      <w:r w:rsidRPr="00E3595B">
        <w:rPr>
          <w:rFonts w:ascii="PT Astra Serif" w:hAnsi="PT Astra Serif"/>
          <w:color w:val="000000"/>
        </w:rPr>
        <w:t xml:space="preserve"> муниципального образования или на части его территории (далее – Порядок) разработан в соответствии с Конституцией Российской Федерации, Федеральным законом от 20 марта 2025 года № 33-ФЗ "</w:t>
      </w:r>
      <w:r w:rsidRPr="00E3595B">
        <w:rPr>
          <w:rFonts w:ascii="PT Astra Serif" w:hAnsi="PT Astra Serif"/>
          <w:color w:val="000000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Pr="00E3595B">
        <w:rPr>
          <w:rFonts w:ascii="PT Astra Serif" w:hAnsi="PT Astra Serif"/>
          <w:color w:val="000000"/>
        </w:rPr>
        <w:t>", </w:t>
      </w:r>
      <w:r w:rsidRPr="00E3595B">
        <w:rPr>
          <w:rFonts w:ascii="PT Astra Serif" w:hAnsi="PT Astra Serif"/>
          <w:color w:val="292D24"/>
        </w:rPr>
        <w:t>Законом Саратовской области от 11.06.2025 года № 42-ЗCО «О некоторых вопросах организации местного самоуправления в Саратовской</w:t>
      </w:r>
      <w:proofErr w:type="gramEnd"/>
      <w:r w:rsidRPr="00E3595B">
        <w:rPr>
          <w:rFonts w:ascii="PT Astra Serif" w:hAnsi="PT Astra Serif"/>
          <w:color w:val="292D24"/>
        </w:rPr>
        <w:t xml:space="preserve"> области и признании </w:t>
      </w:r>
      <w:proofErr w:type="gramStart"/>
      <w:r w:rsidRPr="00E3595B">
        <w:rPr>
          <w:rFonts w:ascii="PT Astra Serif" w:hAnsi="PT Astra Serif"/>
          <w:color w:val="292D24"/>
        </w:rPr>
        <w:t>утратившими</w:t>
      </w:r>
      <w:proofErr w:type="gramEnd"/>
      <w:r w:rsidRPr="00E3595B">
        <w:rPr>
          <w:rFonts w:ascii="PT Astra Serif" w:hAnsi="PT Astra Serif"/>
          <w:color w:val="292D24"/>
        </w:rPr>
        <w:t xml:space="preserve"> силу некоторых законодательных актов Саратовской области и отдельных положений законодательных актов Саратовской области», </w:t>
      </w:r>
      <w:r w:rsidRPr="00E3595B">
        <w:rPr>
          <w:rFonts w:ascii="PT Astra Serif" w:hAnsi="PT Astra Serif"/>
          <w:color w:val="000000"/>
        </w:rPr>
        <w:t>Уставом  </w:t>
      </w:r>
      <w:r>
        <w:rPr>
          <w:rFonts w:ascii="PT Astra Serif" w:hAnsi="PT Astra Serif"/>
          <w:color w:val="000000"/>
        </w:rPr>
        <w:t>Октябрьского</w:t>
      </w:r>
      <w:r w:rsidRPr="00E3595B">
        <w:rPr>
          <w:rFonts w:ascii="PT Astra Serif" w:hAnsi="PT Astra Serif"/>
          <w:color w:val="000000"/>
        </w:rPr>
        <w:t xml:space="preserve"> сельского поселения  </w:t>
      </w:r>
      <w:proofErr w:type="spellStart"/>
      <w:r w:rsidRPr="00E3595B">
        <w:rPr>
          <w:rFonts w:ascii="PT Astra Serif" w:hAnsi="PT Astra Serif"/>
          <w:color w:val="000000"/>
        </w:rPr>
        <w:t>Перелюбского</w:t>
      </w:r>
      <w:proofErr w:type="spellEnd"/>
      <w:r w:rsidRPr="00E3595B">
        <w:rPr>
          <w:rFonts w:ascii="PT Astra Serif" w:hAnsi="PT Astra Serif"/>
          <w:color w:val="000000"/>
        </w:rPr>
        <w:t xml:space="preserve"> муниципального  района  Саратовской области.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1.2.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В собрании граждан имеют право принимать участие граждане, постоянно или преимущественно проживающие на территории </w:t>
      </w:r>
      <w:r>
        <w:rPr>
          <w:rFonts w:ascii="PT Astra Serif" w:hAnsi="PT Astra Serif"/>
          <w:color w:val="000000"/>
        </w:rPr>
        <w:t>Октябрьского</w:t>
      </w:r>
      <w:r w:rsidRPr="00E3595B">
        <w:rPr>
          <w:rFonts w:ascii="PT Astra Serif" w:hAnsi="PT Astra Serif"/>
          <w:color w:val="000000"/>
        </w:rPr>
        <w:t xml:space="preserve"> муниципального образования, достигшие восемнадцатилетнего возраста.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Граждане Российской Федерации, не проживающие на территории </w:t>
      </w:r>
      <w:r>
        <w:rPr>
          <w:rFonts w:ascii="PT Astra Serif" w:hAnsi="PT Astra Serif"/>
          <w:color w:val="000000"/>
        </w:rPr>
        <w:t>Октябрьского</w:t>
      </w:r>
      <w:r w:rsidRPr="00E3595B">
        <w:rPr>
          <w:rFonts w:ascii="PT Astra Serif" w:hAnsi="PT Astra Serif"/>
          <w:color w:val="000000"/>
        </w:rPr>
        <w:t xml:space="preserve"> муниципального образования, но имеющие на его территории недвижимое имущество, принадлежащее им на праве собственности, также могут участвовать в работе собрания граждан с правом совещательного голоса.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1.3.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Никто не вправе оказывать принудительное воздействие на граждан с целью участия или неучастия в собрании, а также на их свободное волеизъявление. Право граждан на участие в собрании не может быть ограничено в зависимости от происхождения, социального или имущественного положения, расовой и национальной принадлежности к общественным объединениям, политических и иных взглядов, рода и характера занятий, времени проживания в данной местности и других подобных обстоятельств.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1.4.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Собрание граждан может принимать обращение к органам местного самоуправления и должностным лицам местного самоуправления, а также избирать лиц, уполномоченных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1.5.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 xml:space="preserve">Собрание граждан, проводимое по вопросам, связанным с осуществлением территориального общественного самоуправления, проводятся в соответствии с Положением о территориальном общественном самоуправлении в </w:t>
      </w:r>
      <w:r>
        <w:rPr>
          <w:rFonts w:ascii="PT Astra Serif" w:hAnsi="PT Astra Serif"/>
          <w:color w:val="000000"/>
        </w:rPr>
        <w:t xml:space="preserve">Октябрьском </w:t>
      </w:r>
      <w:r w:rsidRPr="00E3595B">
        <w:rPr>
          <w:rFonts w:ascii="PT Astra Serif" w:hAnsi="PT Astra Serif"/>
          <w:color w:val="000000"/>
        </w:rPr>
        <w:t>муниципальном образовании и Уставом соответствующего территориального общественного самоуправления.</w:t>
      </w:r>
    </w:p>
    <w:p w:rsidR="00B93DF9" w:rsidRPr="00E3595B" w:rsidRDefault="00B93DF9" w:rsidP="00B93DF9">
      <w:pPr>
        <w:numPr>
          <w:ilvl w:val="0"/>
          <w:numId w:val="2"/>
        </w:numPr>
        <w:spacing w:after="200" w:line="420" w:lineRule="atLeast"/>
        <w:ind w:left="0" w:firstLine="658"/>
        <w:jc w:val="center"/>
        <w:rPr>
          <w:rFonts w:ascii="PT Astra Serif" w:hAnsi="PT Astra Serif"/>
          <w:b/>
          <w:bCs/>
          <w:color w:val="000000"/>
        </w:rPr>
      </w:pPr>
      <w:r w:rsidRPr="00E3595B">
        <w:rPr>
          <w:rFonts w:ascii="PT Astra Serif" w:hAnsi="PT Astra Serif"/>
          <w:b/>
          <w:bCs/>
          <w:color w:val="000000"/>
        </w:rPr>
        <w:t>Общие принципы проведения собрания граждан</w:t>
      </w:r>
    </w:p>
    <w:p w:rsidR="00B93DF9" w:rsidRPr="00E3595B" w:rsidRDefault="00B93DF9" w:rsidP="00B93DF9">
      <w:pPr>
        <w:spacing w:line="420" w:lineRule="atLeast"/>
        <w:ind w:left="658"/>
        <w:jc w:val="left"/>
        <w:rPr>
          <w:rFonts w:ascii="PT Astra Serif" w:hAnsi="PT Astra Serif"/>
          <w:b/>
          <w:bCs/>
          <w:color w:val="000000"/>
        </w:rPr>
      </w:pP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2.1.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Граждане участвуют в собрании лично.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2.2.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Участие в собраниях граждан является свободным и добровольным.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2.3.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Каждый гражданин, участвующий в собрании, имеет один голос.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2.4.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Не участвуют в собрании граждане, признанные судом недееспособными, а также граждане, содержащиеся в местах лишения свободы по приговору суда.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lastRenderedPageBreak/>
        <w:t>2.5.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В собрании граждан могут принимать участие должностные лица органов местного самоуправления, а также представители организаций, расположенных на территории </w:t>
      </w:r>
      <w:r>
        <w:rPr>
          <w:rFonts w:ascii="PT Astra Serif" w:hAnsi="PT Astra Serif"/>
          <w:color w:val="000000"/>
        </w:rPr>
        <w:t>Октябрьского</w:t>
      </w:r>
      <w:r w:rsidRPr="00E3595B">
        <w:rPr>
          <w:rFonts w:ascii="PT Astra Serif" w:hAnsi="PT Astra Serif"/>
          <w:color w:val="000000"/>
        </w:rPr>
        <w:t xml:space="preserve"> муниципального образования, органов территориального общественного самоуправления и средств массовой информации (далее – заинтересованные лица).</w:t>
      </w:r>
    </w:p>
    <w:p w:rsidR="00B93DF9" w:rsidRPr="00E3595B" w:rsidRDefault="00B93DF9" w:rsidP="00B93DF9">
      <w:pPr>
        <w:ind w:left="0" w:firstLine="567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b/>
          <w:bCs/>
          <w:color w:val="000000"/>
        </w:rPr>
        <w:t> </w:t>
      </w:r>
    </w:p>
    <w:p w:rsidR="00B93DF9" w:rsidRPr="00E3595B" w:rsidRDefault="00B93DF9" w:rsidP="00B93DF9">
      <w:pPr>
        <w:numPr>
          <w:ilvl w:val="0"/>
          <w:numId w:val="3"/>
        </w:numPr>
        <w:spacing w:after="200" w:line="276" w:lineRule="auto"/>
        <w:ind w:left="0" w:firstLine="567"/>
        <w:jc w:val="center"/>
        <w:rPr>
          <w:rFonts w:ascii="PT Astra Serif" w:hAnsi="PT Astra Serif"/>
          <w:b/>
          <w:bCs/>
          <w:color w:val="000000"/>
        </w:rPr>
      </w:pPr>
      <w:r w:rsidRPr="00E3595B">
        <w:rPr>
          <w:rFonts w:ascii="PT Astra Serif" w:hAnsi="PT Astra Serif"/>
          <w:b/>
          <w:bCs/>
          <w:color w:val="000000"/>
        </w:rPr>
        <w:t>Инициатива проведения и порядок назначения</w:t>
      </w:r>
    </w:p>
    <w:p w:rsidR="00B93DF9" w:rsidRPr="00E3595B" w:rsidRDefault="00B93DF9" w:rsidP="00B93DF9">
      <w:pPr>
        <w:ind w:left="0" w:firstLine="567"/>
        <w:jc w:val="center"/>
        <w:rPr>
          <w:rFonts w:ascii="PT Astra Serif" w:hAnsi="PT Astra Serif"/>
          <w:b/>
          <w:bCs/>
          <w:color w:val="000000"/>
        </w:rPr>
      </w:pPr>
      <w:r w:rsidRPr="00E3595B">
        <w:rPr>
          <w:rFonts w:ascii="PT Astra Serif" w:hAnsi="PT Astra Serif"/>
          <w:b/>
          <w:bCs/>
          <w:color w:val="000000"/>
        </w:rPr>
        <w:t>собраний граждан.</w:t>
      </w:r>
    </w:p>
    <w:p w:rsidR="00B93DF9" w:rsidRPr="00E3595B" w:rsidRDefault="00B93DF9" w:rsidP="00B93DF9">
      <w:pPr>
        <w:ind w:left="0" w:firstLine="567"/>
        <w:jc w:val="center"/>
        <w:rPr>
          <w:rFonts w:ascii="PT Astra Serif" w:hAnsi="PT Astra Serif"/>
          <w:color w:val="000000"/>
        </w:rPr>
      </w:pPr>
    </w:p>
    <w:p w:rsidR="00B93DF9" w:rsidRPr="00E3595B" w:rsidRDefault="00B93DF9" w:rsidP="00B93DF9">
      <w:pPr>
        <w:ind w:left="0" w:firstLine="851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3.1. Инициатором проведения собрания граждан от имени населения </w:t>
      </w:r>
      <w:r>
        <w:rPr>
          <w:rFonts w:ascii="PT Astra Serif" w:hAnsi="PT Astra Serif"/>
          <w:color w:val="000000"/>
        </w:rPr>
        <w:t>Октябрьского</w:t>
      </w:r>
      <w:r w:rsidRPr="00E3595B">
        <w:rPr>
          <w:rFonts w:ascii="PT Astra Serif" w:hAnsi="PT Astra Serif"/>
          <w:color w:val="000000"/>
        </w:rPr>
        <w:t xml:space="preserve"> муниципального образования вправе выступать инициативная группа жителей численностью не менее 10 человек, достигшие восемнадцатилетнего возраста.</w:t>
      </w:r>
    </w:p>
    <w:p w:rsidR="00B93DF9" w:rsidRPr="00E3595B" w:rsidRDefault="00B93DF9" w:rsidP="00B93DF9">
      <w:pPr>
        <w:ind w:left="0" w:firstLine="851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3.2. Инициатива населения </w:t>
      </w:r>
      <w:r>
        <w:rPr>
          <w:rFonts w:ascii="PT Astra Serif" w:hAnsi="PT Astra Serif"/>
          <w:color w:val="000000"/>
        </w:rPr>
        <w:t>Октябрьского</w:t>
      </w:r>
      <w:r w:rsidRPr="00E3595B">
        <w:rPr>
          <w:rFonts w:ascii="PT Astra Serif" w:hAnsi="PT Astra Serif"/>
          <w:color w:val="000000"/>
        </w:rPr>
        <w:t xml:space="preserve"> муниципального образования о проведении собрания граждан оформляется протоколом собрания инициативной группы, выдвинувшей инициативу.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Протокол собрания инициативной группы должен содержать следующие данные: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инициативный проект, который предлагается обсудить;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территория проведения собрания граждан;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время, дату и место проведения собрания граждан;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предполагаемое количество участников собрания;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фамилии, имена, отчества уполномоченных инициативной группы граждан по проведению собрания граждан, которые от имени инициативной группы вправе осуществлять действия, необходимые для подготовки и проведения собрания граждан;</w:t>
      </w:r>
    </w:p>
    <w:p w:rsidR="00B93DF9" w:rsidRPr="00E3595B" w:rsidRDefault="00B93DF9" w:rsidP="00B93DF9">
      <w:pPr>
        <w:spacing w:line="280" w:lineRule="atLeast"/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согласие на обработку персональных данных в соответствии с требованиями, установленными ст. 9 Федерального закона </w:t>
      </w:r>
      <w:hyperlink r:id="rId5" w:tgtFrame="_blank" w:history="1">
        <w:r w:rsidRPr="00E3595B">
          <w:rPr>
            <w:rFonts w:ascii="PT Astra Serif" w:hAnsi="PT Astra Serif"/>
            <w:color w:val="000000"/>
            <w:u w:val="single"/>
          </w:rPr>
          <w:t>от 27.07.2006 № 152-ФЗ</w:t>
        </w:r>
      </w:hyperlink>
      <w:r w:rsidRPr="00E3595B">
        <w:rPr>
          <w:rFonts w:ascii="PT Astra Serif" w:hAnsi="PT Astra Serif"/>
          <w:color w:val="000000"/>
        </w:rPr>
        <w:t> «О персональных данных».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3.3. При выдвижении инициативы о проведении собрания граждан инициативная группа направляет обращение (уведомление) в Совет </w:t>
      </w:r>
      <w:r>
        <w:rPr>
          <w:rFonts w:ascii="PT Astra Serif" w:hAnsi="PT Astra Serif"/>
          <w:color w:val="000000"/>
        </w:rPr>
        <w:t>Октябрьского</w:t>
      </w:r>
      <w:r w:rsidRPr="00E3595B">
        <w:rPr>
          <w:rFonts w:ascii="PT Astra Serif" w:hAnsi="PT Astra Serif"/>
          <w:color w:val="000000"/>
        </w:rPr>
        <w:t xml:space="preserve"> муниципального образования.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3.4. Обращение направляется не позднее 30 (тридцать) календарных дней до предполагаемой даты проведения собрания в письменном виде с приложением протокола собрания инициативной группы, оформленного в соответствии с п. 3.2. настоящего Порядка. Обращение должно быть подписано всеми участниками инициативной группы.</w:t>
      </w:r>
    </w:p>
    <w:p w:rsidR="00B93DF9" w:rsidRPr="00E3595B" w:rsidRDefault="00B93DF9" w:rsidP="00B93DF9">
      <w:pPr>
        <w:ind w:left="0" w:firstLine="567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В обращении (уведомлении) указывается: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1) фамилия, имя, отчество инициаторов проведения собрания граждан, сведения о его месте жительства или пребывания и номер телефона;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2) цель собрания граждан, повестка дня;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3) место проведения собрания граждан;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4) дата, время начала собрания граждан;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5) предполагаемое количество участников собрания граждан;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6) наименование инициативного проекта;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7) часть территории муниципального образования, на которой может реализовываться инициативный проект, а также решение администрации, которым определена данная территория;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8) фамилии, имена и отчества лиц, уполномоченных инициаторов проведения выполнять распорядительные функции по организации и проведению собрания граждан;</w:t>
      </w:r>
    </w:p>
    <w:p w:rsidR="00B93DF9" w:rsidRPr="00E3595B" w:rsidRDefault="00B93DF9" w:rsidP="00B93DF9">
      <w:pPr>
        <w:spacing w:line="280" w:lineRule="atLeast"/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9) согласие на обработку персональных данных в соответствии с требованиями, установленными ст. 9 Федерального закона </w:t>
      </w:r>
      <w:hyperlink r:id="rId6" w:tgtFrame="_blank" w:history="1">
        <w:r w:rsidRPr="00E3595B">
          <w:rPr>
            <w:rFonts w:ascii="PT Astra Serif" w:hAnsi="PT Astra Serif"/>
            <w:color w:val="000000"/>
            <w:u w:val="single"/>
          </w:rPr>
          <w:t>от 27.07.2006 № 152-ФЗ</w:t>
        </w:r>
      </w:hyperlink>
      <w:r w:rsidRPr="00E3595B">
        <w:rPr>
          <w:rFonts w:ascii="PT Astra Serif" w:hAnsi="PT Astra Serif"/>
          <w:color w:val="000000"/>
        </w:rPr>
        <w:t> «О персональных данных».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lastRenderedPageBreak/>
        <w:t>3.5. Вопрос о назначении собрания граждан рассматривается на очередном заседании Совета </w:t>
      </w:r>
      <w:r>
        <w:rPr>
          <w:rFonts w:ascii="PT Astra Serif" w:hAnsi="PT Astra Serif"/>
          <w:color w:val="000000"/>
        </w:rPr>
        <w:t>Октябрьского</w:t>
      </w:r>
      <w:r w:rsidRPr="00E3595B">
        <w:rPr>
          <w:rFonts w:ascii="PT Astra Serif" w:hAnsi="PT Astra Serif"/>
          <w:color w:val="000000"/>
        </w:rPr>
        <w:t xml:space="preserve"> муниципального образования.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3.6. По результатам рассмотрения обращения (уведомления) принимается одно из решений: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1) о назначении собрания граждан;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2) об отклонении инициативы о назначении собрания граждан.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3.7. В решении Совета </w:t>
      </w:r>
      <w:r>
        <w:rPr>
          <w:rFonts w:ascii="PT Astra Serif" w:hAnsi="PT Astra Serif"/>
          <w:color w:val="000000"/>
        </w:rPr>
        <w:t>Октябрьского</w:t>
      </w:r>
      <w:r w:rsidRPr="00E3595B">
        <w:rPr>
          <w:rFonts w:ascii="PT Astra Serif" w:hAnsi="PT Astra Serif"/>
          <w:color w:val="000000"/>
        </w:rPr>
        <w:t xml:space="preserve"> муниципального образования о назначении проведения собрания граждан указываются: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инициатор проведения собрания граждан;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дата, место и время проведения собрания граждан;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повестка собрания граждан;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территория, на которой проводится собрание граждан;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-численность населения данной территории </w:t>
      </w:r>
      <w:r>
        <w:rPr>
          <w:rFonts w:ascii="PT Astra Serif" w:hAnsi="PT Astra Serif"/>
          <w:color w:val="000000"/>
        </w:rPr>
        <w:t>Октябрьского</w:t>
      </w:r>
      <w:r w:rsidRPr="00E3595B">
        <w:rPr>
          <w:rFonts w:ascii="PT Astra Serif" w:hAnsi="PT Astra Serif"/>
          <w:color w:val="000000"/>
        </w:rPr>
        <w:t xml:space="preserve"> муниципального образования, имеющего право на участие в проведении собрания граждан;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лица, ответственные за подготовку и проведение собрания граждан.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3.8. Инициатива о назначении собрания граждан может быть отклонена если: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1) выносимый на обсуждение инициативный проект не содержит мероприятий, имеющих приоритетное значение для жителей </w:t>
      </w:r>
      <w:r>
        <w:rPr>
          <w:rFonts w:ascii="PT Astra Serif" w:hAnsi="PT Astra Serif"/>
          <w:color w:val="000000"/>
        </w:rPr>
        <w:t>Октябрьского</w:t>
      </w:r>
      <w:r w:rsidRPr="00E3595B">
        <w:rPr>
          <w:rFonts w:ascii="PT Astra Serif" w:hAnsi="PT Astra Serif"/>
          <w:color w:val="000000"/>
        </w:rPr>
        <w:t xml:space="preserve"> муниципального образования;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2) не соблюдены требования п. 3.4.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3.9. Решение о назначении собрания граждан подлежит официальному обнародованию.</w:t>
      </w: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</w:p>
    <w:p w:rsidR="00B93DF9" w:rsidRPr="00E3595B" w:rsidRDefault="00B93DF9" w:rsidP="00B93DF9">
      <w:pPr>
        <w:numPr>
          <w:ilvl w:val="0"/>
          <w:numId w:val="4"/>
        </w:numPr>
        <w:spacing w:after="200" w:line="276" w:lineRule="auto"/>
        <w:ind w:left="0" w:firstLine="567"/>
        <w:jc w:val="center"/>
        <w:rPr>
          <w:rFonts w:ascii="PT Astra Serif" w:hAnsi="PT Astra Serif"/>
          <w:b/>
          <w:bCs/>
          <w:color w:val="000000"/>
        </w:rPr>
      </w:pPr>
      <w:r w:rsidRPr="00E3595B">
        <w:rPr>
          <w:rFonts w:ascii="PT Astra Serif" w:hAnsi="PT Astra Serif"/>
          <w:b/>
          <w:bCs/>
          <w:color w:val="000000"/>
        </w:rPr>
        <w:t>Оповещение жителей о собрании граждан</w:t>
      </w:r>
    </w:p>
    <w:p w:rsidR="00B93DF9" w:rsidRPr="00E3595B" w:rsidRDefault="00B93DF9" w:rsidP="00B93DF9">
      <w:pPr>
        <w:ind w:left="0"/>
        <w:jc w:val="left"/>
        <w:rPr>
          <w:rFonts w:ascii="PT Astra Serif" w:hAnsi="PT Astra Serif"/>
          <w:b/>
          <w:bCs/>
          <w:color w:val="000000"/>
        </w:rPr>
      </w:pP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4.1.</w:t>
      </w:r>
      <w:r w:rsidRPr="00E3595B">
        <w:rPr>
          <w:color w:val="000000"/>
        </w:rPr>
        <w:t>  </w:t>
      </w:r>
      <w:proofErr w:type="gramStart"/>
      <w:r w:rsidRPr="00E3595B">
        <w:rPr>
          <w:rFonts w:ascii="PT Astra Serif" w:hAnsi="PT Astra Serif"/>
          <w:color w:val="000000"/>
        </w:rPr>
        <w:t>Инициатор проведения собрания граждан не позднее чем через 7 (семь) рабочих дней со дня принятия решения о проведении собрания граждан обязан составить список участников собрания граждан и оповестить жителей, имеющих право на участие в собрании граждан, о месте, дате и времени проведения собрания граждан, выносимом на рассмотрение вопроса (вопросов), а также об инициаторе в сроки не менее чем за 10</w:t>
      </w:r>
      <w:proofErr w:type="gramEnd"/>
      <w:r w:rsidRPr="00E3595B">
        <w:rPr>
          <w:rFonts w:ascii="PT Astra Serif" w:hAnsi="PT Astra Serif"/>
          <w:color w:val="000000"/>
        </w:rPr>
        <w:t xml:space="preserve"> (десять) календарных дней до его проведения.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4.2.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Инициатор проведения собрания граждан самостоятельно, с учетом местных условий, определяет способ оповещения граждан.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 </w:t>
      </w:r>
    </w:p>
    <w:p w:rsidR="00B93DF9" w:rsidRPr="00E3595B" w:rsidRDefault="00B93DF9" w:rsidP="00B93DF9">
      <w:pPr>
        <w:numPr>
          <w:ilvl w:val="0"/>
          <w:numId w:val="5"/>
        </w:numPr>
        <w:spacing w:after="200" w:line="276" w:lineRule="auto"/>
        <w:ind w:left="0" w:firstLine="567"/>
        <w:jc w:val="center"/>
        <w:rPr>
          <w:rFonts w:ascii="PT Astra Serif" w:hAnsi="PT Astra Serif"/>
          <w:b/>
          <w:bCs/>
          <w:color w:val="000000"/>
        </w:rPr>
      </w:pPr>
      <w:r w:rsidRPr="00E3595B">
        <w:rPr>
          <w:rFonts w:ascii="PT Astra Serif" w:hAnsi="PT Astra Serif"/>
          <w:b/>
          <w:bCs/>
          <w:color w:val="000000"/>
        </w:rPr>
        <w:t>Порядок проведения собрания граждан</w:t>
      </w:r>
    </w:p>
    <w:p w:rsidR="00B93DF9" w:rsidRPr="00E3595B" w:rsidRDefault="00B93DF9" w:rsidP="00B93DF9">
      <w:pPr>
        <w:ind w:left="0"/>
        <w:jc w:val="left"/>
        <w:rPr>
          <w:rFonts w:ascii="PT Astra Serif" w:hAnsi="PT Astra Serif"/>
          <w:b/>
          <w:bCs/>
          <w:color w:val="000000"/>
        </w:rPr>
      </w:pPr>
    </w:p>
    <w:p w:rsidR="00B93DF9" w:rsidRPr="00E3595B" w:rsidRDefault="00B93DF9" w:rsidP="00B93DF9">
      <w:pPr>
        <w:ind w:left="0" w:firstLine="708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5.1.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Собрание считается правомочным при числе участников, составляющем не менее 50 процентов от числа приглашенных жителей территории (части территории), достигших восемнадцатилетнего возраста, в интересах которых планируется реализация инициативного проекта.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5.2.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Подготовку и проведение собрания граждан осуществляет инициативная группа.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5.3.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Регистрация участников собрания граждан проводится непосредственно перед его проведением ответственными лицами.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5.4.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Собрание граждан открывается ответственным за его проведение лицом, либо одним из членов инициативной группы.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Для ведения собрания граждан избирается председатель, секретарь собрания и счетная комиссия для подсчета голосов, простым большинством голосов участников собрания по представлению лица, открывающего собрание.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5.5.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В голосовании участвуют только жители соответствующей территории, зарегистрированные в качестве участников собрания.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lastRenderedPageBreak/>
        <w:t>5.6.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Секретарь собрания ведет протокол, записывает краткое содержание выступлений по рассматриваемым вопросам, принятое решение (обращение).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 </w:t>
      </w:r>
    </w:p>
    <w:p w:rsidR="00B93DF9" w:rsidRPr="00E3595B" w:rsidRDefault="00B93DF9" w:rsidP="00B93DF9">
      <w:pPr>
        <w:numPr>
          <w:ilvl w:val="0"/>
          <w:numId w:val="6"/>
        </w:numPr>
        <w:spacing w:after="200" w:line="276" w:lineRule="auto"/>
        <w:ind w:left="0" w:firstLine="567"/>
        <w:jc w:val="center"/>
        <w:rPr>
          <w:rFonts w:ascii="PT Astra Serif" w:hAnsi="PT Astra Serif"/>
          <w:b/>
          <w:bCs/>
          <w:color w:val="000000"/>
        </w:rPr>
      </w:pPr>
      <w:r w:rsidRPr="00E3595B">
        <w:rPr>
          <w:rFonts w:ascii="PT Astra Serif" w:hAnsi="PT Astra Serif"/>
          <w:b/>
          <w:bCs/>
          <w:color w:val="000000"/>
        </w:rPr>
        <w:t>Полномочия собрания граждан</w:t>
      </w:r>
    </w:p>
    <w:p w:rsidR="00B93DF9" w:rsidRPr="00E3595B" w:rsidRDefault="00B93DF9" w:rsidP="00B93DF9">
      <w:pPr>
        <w:ind w:left="0"/>
        <w:jc w:val="left"/>
        <w:rPr>
          <w:rFonts w:ascii="PT Astra Serif" w:hAnsi="PT Astra Serif"/>
          <w:b/>
          <w:bCs/>
          <w:color w:val="000000"/>
        </w:rPr>
      </w:pP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6.1.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К полномочиям собрания граждан относятся: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обсуждение вопросов внесения инициативных проектов и их рассмотрения;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внесение предложений и рекомендаций по обсуждаемым вопросам на собрании граждан;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осуществление иных полномочий, предусмотренных действующим законодательством.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 </w:t>
      </w:r>
    </w:p>
    <w:p w:rsidR="00B93DF9" w:rsidRPr="00E3595B" w:rsidRDefault="00B93DF9" w:rsidP="00B93DF9">
      <w:pPr>
        <w:numPr>
          <w:ilvl w:val="0"/>
          <w:numId w:val="7"/>
        </w:numPr>
        <w:spacing w:after="200" w:line="276" w:lineRule="auto"/>
        <w:ind w:left="0" w:firstLine="567"/>
        <w:jc w:val="center"/>
        <w:rPr>
          <w:rFonts w:ascii="PT Astra Serif" w:hAnsi="PT Astra Serif"/>
          <w:b/>
          <w:bCs/>
          <w:color w:val="000000"/>
        </w:rPr>
      </w:pPr>
      <w:r w:rsidRPr="00E3595B">
        <w:rPr>
          <w:rFonts w:ascii="PT Astra Serif" w:hAnsi="PT Astra Serif"/>
          <w:b/>
          <w:bCs/>
          <w:color w:val="000000"/>
        </w:rPr>
        <w:t>Итоги собрания граждан</w:t>
      </w:r>
    </w:p>
    <w:p w:rsidR="00B93DF9" w:rsidRPr="00E3595B" w:rsidRDefault="00B93DF9" w:rsidP="00B93DF9">
      <w:pPr>
        <w:ind w:left="0"/>
        <w:jc w:val="left"/>
        <w:rPr>
          <w:rFonts w:ascii="PT Astra Serif" w:hAnsi="PT Astra Serif"/>
          <w:b/>
          <w:bCs/>
          <w:color w:val="000000"/>
        </w:rPr>
      </w:pP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7.1.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Протокол собрания оформляется в соответствии с настоящим Порядком. Решение собрания в течение 5 (пять) рабочих дней доводится до сведения администрации и заинтересованных лиц.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Протокол должен содержать следующие данные: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дата, время и место проведения собрания граждан;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инициатор проведения собрания граждан;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состав президиума собрания граждан;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состав счетной комиссии собрания граждан;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адреса домов, жители которых участвуют в собрании граждан;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количество граждан, имеющих право на участие в собрании граждан;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количество граждан, зарегистрированных в качестве участников собрания граждан;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полная формулировка рассматриваемого инициативного проекта (проектов), выносимых на голосование;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результаты голосования и принятое решение;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- подпись председателя и секретаря собрания граждан.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К протоколу должны прилагаться материалы собрания граждан, а также списки участников собрания граждан, представителей органов местного самоуправления и других заинтересованных лиц.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7.2.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Собрание граждан также принимает решение об избрании лиц, уполномоченных представлять собрание граждан во взаимоотношениях с органами местного самоуправления и должностными лицами администрации.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7.3.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Обращения, принятые собранием граждан, подлежат обязательному рассмотрению органами местного самоуправления </w:t>
      </w:r>
      <w:r w:rsidRPr="00E3595B">
        <w:rPr>
          <w:rFonts w:ascii="PT Astra Serif" w:hAnsi="PT Astra Serif"/>
          <w:color w:val="000000"/>
          <w:shd w:val="clear" w:color="auto" w:fill="FFFFFF"/>
        </w:rPr>
        <w:t>и должностными лицами местного самоуправления, к компетенции которых отнесено решение содержащихся в обращениях вопросов, с направлением письменного ответа.</w:t>
      </w:r>
    </w:p>
    <w:p w:rsidR="00B93DF9" w:rsidRPr="00E3595B" w:rsidRDefault="00B93DF9" w:rsidP="00B93DF9">
      <w:pPr>
        <w:ind w:left="0" w:firstLine="709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7.4.</w:t>
      </w:r>
      <w:r w:rsidRPr="00E3595B">
        <w:rPr>
          <w:color w:val="000000"/>
        </w:rPr>
        <w:t>  </w:t>
      </w:r>
      <w:r w:rsidRPr="00E3595B">
        <w:rPr>
          <w:rFonts w:ascii="PT Astra Serif" w:hAnsi="PT Astra Serif"/>
          <w:color w:val="000000"/>
        </w:rPr>
        <w:t>Итоги собрания граждан подлежат официальному обнародованию.</w:t>
      </w:r>
    </w:p>
    <w:p w:rsidR="00B93DF9" w:rsidRPr="00E3595B" w:rsidRDefault="00B93DF9" w:rsidP="00B93DF9">
      <w:pPr>
        <w:ind w:left="0" w:firstLine="567"/>
        <w:rPr>
          <w:rFonts w:ascii="PT Astra Serif" w:hAnsi="PT Astra Serif"/>
          <w:color w:val="000000"/>
        </w:rPr>
      </w:pPr>
      <w:r w:rsidRPr="00E3595B">
        <w:rPr>
          <w:rFonts w:ascii="PT Astra Serif" w:hAnsi="PT Astra Serif"/>
          <w:color w:val="000000"/>
        </w:rPr>
        <w:t> </w:t>
      </w:r>
    </w:p>
    <w:p w:rsidR="00B93DF9" w:rsidRPr="00E3595B" w:rsidRDefault="00B93DF9" w:rsidP="00B93DF9">
      <w:pPr>
        <w:ind w:left="0" w:firstLine="567"/>
        <w:rPr>
          <w:rFonts w:ascii="PT Astra Serif" w:hAnsi="PT Astra Serif"/>
          <w:color w:val="000000"/>
          <w:sz w:val="28"/>
          <w:szCs w:val="28"/>
        </w:rPr>
      </w:pPr>
      <w:r w:rsidRPr="00E3595B">
        <w:rPr>
          <w:rFonts w:ascii="PT Astra Serif" w:hAnsi="PT Astra Serif"/>
          <w:color w:val="000000"/>
          <w:sz w:val="28"/>
          <w:szCs w:val="28"/>
        </w:rPr>
        <w:t> </w:t>
      </w:r>
    </w:p>
    <w:p w:rsidR="00B93DF9" w:rsidRPr="00E3595B" w:rsidRDefault="00B93DF9" w:rsidP="00B93DF9">
      <w:pPr>
        <w:ind w:left="0"/>
        <w:rPr>
          <w:iCs/>
          <w:sz w:val="28"/>
        </w:rPr>
      </w:pPr>
    </w:p>
    <w:p w:rsidR="00B93DF9" w:rsidRPr="00E3595B" w:rsidRDefault="00B93DF9" w:rsidP="00B93DF9">
      <w:pPr>
        <w:ind w:left="0"/>
        <w:rPr>
          <w:rFonts w:ascii="PT Astra Serif" w:hAnsi="PT Astra Serif" w:cs="Arial"/>
          <w:color w:val="000000"/>
          <w:lang w:eastAsia="en-US"/>
        </w:rPr>
      </w:pPr>
    </w:p>
    <w:p w:rsidR="00B93DF9" w:rsidRPr="00E3595B" w:rsidRDefault="00B93DF9" w:rsidP="00B93DF9">
      <w:pPr>
        <w:ind w:left="0"/>
        <w:rPr>
          <w:rFonts w:eastAsia="Calibri"/>
          <w:color w:val="000000"/>
          <w:szCs w:val="28"/>
          <w:lang w:eastAsia="en-US"/>
        </w:rPr>
      </w:pPr>
    </w:p>
    <w:p w:rsidR="00B93DF9" w:rsidRPr="00E3595B" w:rsidRDefault="00B93DF9" w:rsidP="00B93DF9">
      <w:pPr>
        <w:ind w:left="0"/>
        <w:rPr>
          <w:rFonts w:eastAsia="Calibri"/>
          <w:color w:val="000000"/>
          <w:szCs w:val="28"/>
          <w:lang w:eastAsia="en-US"/>
        </w:rPr>
      </w:pPr>
      <w:r w:rsidRPr="00E3595B">
        <w:rPr>
          <w:rFonts w:eastAsia="Calibri"/>
          <w:color w:val="000000"/>
          <w:szCs w:val="28"/>
          <w:lang w:eastAsia="en-US"/>
        </w:rPr>
        <w:t xml:space="preserve">         </w:t>
      </w:r>
    </w:p>
    <w:p w:rsidR="00B93DF9" w:rsidRPr="00E3595B" w:rsidRDefault="00B93DF9" w:rsidP="00B93DF9">
      <w:pPr>
        <w:ind w:left="0" w:firstLine="708"/>
        <w:rPr>
          <w:rFonts w:eastAsia="Calibri"/>
          <w:b/>
          <w:color w:val="000000"/>
          <w:szCs w:val="28"/>
          <w:lang w:eastAsia="en-US"/>
        </w:rPr>
      </w:pPr>
    </w:p>
    <w:p w:rsidR="00B93DF9" w:rsidRPr="00E3595B" w:rsidRDefault="00B93DF9" w:rsidP="00B93DF9">
      <w:pPr>
        <w:ind w:left="0" w:firstLine="708"/>
        <w:rPr>
          <w:rFonts w:eastAsia="Calibri"/>
          <w:b/>
          <w:color w:val="000000"/>
          <w:szCs w:val="28"/>
          <w:lang w:eastAsia="en-US"/>
        </w:rPr>
      </w:pPr>
    </w:p>
    <w:p w:rsidR="00B93DF9" w:rsidRPr="00E3595B" w:rsidRDefault="00B93DF9" w:rsidP="00B93DF9">
      <w:pPr>
        <w:ind w:left="0" w:firstLine="708"/>
        <w:rPr>
          <w:rFonts w:eastAsia="Calibri"/>
          <w:b/>
          <w:color w:val="000000"/>
          <w:szCs w:val="28"/>
          <w:lang w:eastAsia="en-US"/>
        </w:rPr>
      </w:pPr>
    </w:p>
    <w:p w:rsidR="00B93DF9" w:rsidRPr="00E3595B" w:rsidRDefault="00B93DF9" w:rsidP="00B93DF9">
      <w:pPr>
        <w:autoSpaceDE w:val="0"/>
        <w:autoSpaceDN w:val="0"/>
        <w:adjustRightInd w:val="0"/>
        <w:ind w:left="0"/>
        <w:jc w:val="left"/>
        <w:rPr>
          <w:rFonts w:eastAsia="Calibri"/>
          <w:b/>
          <w:bCs/>
          <w:sz w:val="28"/>
          <w:szCs w:val="28"/>
          <w:lang w:eastAsia="en-US"/>
        </w:rPr>
      </w:pPr>
    </w:p>
    <w:p w:rsidR="008B6388" w:rsidRDefault="008B6388" w:rsidP="00EA7FD1"/>
    <w:sectPr w:rsidR="008B6388" w:rsidSect="008B6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76907"/>
    <w:multiLevelType w:val="multilevel"/>
    <w:tmpl w:val="F5AECD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F94FC5"/>
    <w:multiLevelType w:val="multilevel"/>
    <w:tmpl w:val="05B0A2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324449"/>
    <w:multiLevelType w:val="multilevel"/>
    <w:tmpl w:val="CB0C10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16638C"/>
    <w:multiLevelType w:val="multilevel"/>
    <w:tmpl w:val="660898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731E04"/>
    <w:multiLevelType w:val="multilevel"/>
    <w:tmpl w:val="54965A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C7A7F92"/>
    <w:multiLevelType w:val="multilevel"/>
    <w:tmpl w:val="9CF619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AF7B64"/>
    <w:multiLevelType w:val="multilevel"/>
    <w:tmpl w:val="EC7C0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A7FD1"/>
    <w:rsid w:val="00562105"/>
    <w:rsid w:val="008B6388"/>
    <w:rsid w:val="009150FB"/>
    <w:rsid w:val="00B7022C"/>
    <w:rsid w:val="00B93DF9"/>
    <w:rsid w:val="00D01C89"/>
    <w:rsid w:val="00EA7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FD1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A7FD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62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7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0A02E7AB-81DC-427B-9BB7-ABFB1E14BDF3" TargetMode="External"/><Relationship Id="rId5" Type="http://schemas.openxmlformats.org/officeDocument/2006/relationships/hyperlink" Target="https://pravo-search.minjust.ru/bigs/showDocument.html?id=0A02E7AB-81DC-427B-9BB7-ABFB1E14BDF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1888</Words>
  <Characters>10766</Characters>
  <Application>Microsoft Office Word</Application>
  <DocSecurity>0</DocSecurity>
  <Lines>89</Lines>
  <Paragraphs>25</Paragraphs>
  <ScaleCrop>false</ScaleCrop>
  <Company/>
  <LinksUpToDate>false</LinksUpToDate>
  <CharactersWithSpaces>12629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4</cp:revision>
  <dcterms:created xsi:type="dcterms:W3CDTF">2026-01-19T11:29:00Z</dcterms:created>
  <dcterms:modified xsi:type="dcterms:W3CDTF">2026-02-06T04:49:00Z</dcterms:modified>
</cp:coreProperties>
</file>