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C50" w:rsidRDefault="008F6C50" w:rsidP="008F6C5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F6C50" w:rsidRDefault="008F6C50" w:rsidP="008F6C5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МУНИЦИПАЛЬНОГО</w:t>
      </w:r>
    </w:p>
    <w:p w:rsidR="008F6C50" w:rsidRDefault="008F6C50" w:rsidP="008F6C5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8F6C50" w:rsidRDefault="008F6C50" w:rsidP="008F6C5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C50" w:rsidRDefault="008F6C50" w:rsidP="008F6C5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8F6C50" w:rsidRDefault="008F6C50" w:rsidP="008F6C50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8F6C50" w:rsidRDefault="008F6C50" w:rsidP="008F6C50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17 февраля  2025  года № 6                                                 п.Октябрьский</w:t>
      </w:r>
    </w:p>
    <w:p w:rsidR="008F6C50" w:rsidRPr="00FE1700" w:rsidRDefault="008F6C50" w:rsidP="008F6C50">
      <w:pPr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 утверждении Порядка содержания,</w:t>
      </w:r>
      <w:r w:rsidRPr="00FE1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выпаса </w:t>
      </w:r>
    </w:p>
    <w:p w:rsidR="008F6C50" w:rsidRDefault="008F6C50" w:rsidP="008F6C50">
      <w:pPr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прогона сельскохозяйственных животных на территории </w:t>
      </w:r>
    </w:p>
    <w:p w:rsidR="008F6C50" w:rsidRDefault="008F6C50" w:rsidP="008F6C50">
      <w:pPr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Октябрьского</w:t>
      </w: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муниципального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образования </w:t>
      </w:r>
    </w:p>
    <w:p w:rsidR="008F6C50" w:rsidRPr="00FE1700" w:rsidRDefault="008F6C50" w:rsidP="008F6C50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</w:p>
    <w:p w:rsidR="008F6C50" w:rsidRPr="00FE1700" w:rsidRDefault="008F6C50" w:rsidP="008F6C50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Саратовской области</w:t>
      </w:r>
    </w:p>
    <w:p w:rsidR="008F6C50" w:rsidRPr="00FE1700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F6C50" w:rsidRPr="00FE1700" w:rsidRDefault="008F6C50" w:rsidP="008F6C50">
      <w:pPr>
        <w:ind w:firstLine="567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В соответствии с Федеральным законом от 6 октября 2003 года № 131-ФЗ «Об общих принципах организации местного самоуправления в Российской Федерации», Законом Российской Федерации от 14 мая 1993 года № 4979-1 «О ветеринарии», Законом Саратовской области от 27 апреля 2016 года № 55-ЗСО «Об упорядочении выпаса и прогона сельскохозяйственных животных на территории Саратовской области», 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Законом Саратовской области от 27.05.2024 № 58-ЗСО</w:t>
      </w:r>
      <w:r w:rsidRPr="00FE17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"О внесении изменений в Закон Саратовской области «Об упорядочении выпаса и прогона сельскохозяйственных животных на территории Саратовской области», руководствуясь </w:t>
      </w:r>
      <w:hyperlink r:id="rId4" w:tgtFrame="_blank" w:history="1">
        <w:r w:rsidRPr="00FE1700">
          <w:rPr>
            <w:rFonts w:ascii="PT Astra Serif" w:eastAsia="Times New Roman" w:hAnsi="PT Astra Serif" w:cs="Arial"/>
            <w:sz w:val="24"/>
            <w:szCs w:val="24"/>
            <w:lang w:eastAsia="ru-RU"/>
          </w:rPr>
          <w:t xml:space="preserve"> Уставом </w:t>
        </w:r>
        <w:r>
          <w:rPr>
            <w:rFonts w:ascii="PT Astra Serif" w:eastAsia="Times New Roman" w:hAnsi="PT Astra Serif" w:cs="Arial"/>
            <w:sz w:val="24"/>
            <w:szCs w:val="24"/>
            <w:lang w:eastAsia="ru-RU"/>
          </w:rPr>
          <w:t xml:space="preserve">Октябрьского </w:t>
        </w:r>
        <w:r w:rsidRPr="00FE1700">
          <w:rPr>
            <w:rFonts w:ascii="PT Astra Serif" w:eastAsia="Times New Roman" w:hAnsi="PT Astra Serif" w:cs="Arial"/>
            <w:sz w:val="24"/>
            <w:szCs w:val="24"/>
            <w:lang w:eastAsia="ru-RU"/>
          </w:rPr>
          <w:t>сельского поселения</w:t>
        </w:r>
        <w:r w:rsidRPr="00FE1700">
          <w:rPr>
            <w:rFonts w:ascii="PT Astra Serif" w:eastAsia="Times New Roman" w:hAnsi="PT Astra Serif" w:cs="Arial"/>
            <w:color w:val="0000FF"/>
            <w:sz w:val="24"/>
            <w:szCs w:val="24"/>
            <w:lang w:eastAsia="ru-RU"/>
          </w:rPr>
          <w:t>,</w:t>
        </w:r>
      </w:hyperlink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 администрация  </w:t>
      </w:r>
      <w:r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Октябрьского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 </w:t>
      </w:r>
      <w:r w:rsidRPr="00FE17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ПОСТАНОВЛЯЕТ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:</w:t>
      </w:r>
    </w:p>
    <w:p w:rsidR="008F6C50" w:rsidRPr="00FE1700" w:rsidRDefault="008F6C50" w:rsidP="008F6C50">
      <w:pPr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1.Утвердить Порядок содержания, выпаса и прогона сельскохозяйственных животных на территории </w:t>
      </w:r>
      <w:r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Перелюбского</w:t>
      </w:r>
      <w:proofErr w:type="spellEnd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муниципального района Саратовской области согласно приложению к настоящему Постановлению.</w:t>
      </w:r>
    </w:p>
    <w:p w:rsidR="008F6C50" w:rsidRPr="00FE1700" w:rsidRDefault="008F6C50" w:rsidP="008F6C50">
      <w:pPr>
        <w:ind w:firstLine="567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2.Определить места выпаса сельскохозяйственных животных на территории </w:t>
      </w:r>
      <w:r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Перелюбского</w:t>
      </w:r>
      <w:proofErr w:type="spellEnd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муниципального района Саратовской области согласно приложению 1 к настоящему Порядку.  </w:t>
      </w:r>
    </w:p>
    <w:p w:rsidR="008F6C50" w:rsidRPr="00FE1700" w:rsidRDefault="008F6C50" w:rsidP="008F6C50">
      <w:pPr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3.Определить маршруты прогона сельскохозяйственных животных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на территории </w:t>
      </w:r>
      <w:r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Перелюбского</w:t>
      </w:r>
      <w:proofErr w:type="spellEnd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муниципального района Саратовской области от мест постоянного содержания до сбора и обратно согласно приложениям </w:t>
      </w:r>
      <w:r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1-2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к настоящему П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остановлению.</w:t>
      </w:r>
    </w:p>
    <w:p w:rsidR="008F6C50" w:rsidRPr="00FE1700" w:rsidRDefault="008F6C50" w:rsidP="008F6C50">
      <w:pPr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4.Обнародовать настоящее решение </w:t>
      </w:r>
      <w:r w:rsidRPr="00FE1700">
        <w:rPr>
          <w:rFonts w:ascii="PT Astra Serif" w:eastAsia="Times New Roman" w:hAnsi="PT Astra Serif" w:cs="Arial"/>
          <w:color w:val="FF0000"/>
          <w:sz w:val="24"/>
          <w:szCs w:val="24"/>
          <w:lang w:eastAsia="ru-RU"/>
        </w:rPr>
        <w:t xml:space="preserve"> 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в установленных местах для обнародования и разместить на официальном сайте администрации </w:t>
      </w:r>
      <w:r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Перелюбского</w:t>
      </w:r>
      <w:proofErr w:type="spellEnd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муниципального района в информационно-телекоммуникационной сети «Интернет».</w:t>
      </w:r>
    </w:p>
    <w:p w:rsidR="008F6C50" w:rsidRPr="00FE1700" w:rsidRDefault="008F6C50" w:rsidP="008F6C50">
      <w:pPr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5. Контроль за исполнением настоящего решения оставляю за собой.</w:t>
      </w:r>
    </w:p>
    <w:p w:rsidR="008F6C50" w:rsidRPr="00FE1700" w:rsidRDefault="008F6C50" w:rsidP="008F6C50">
      <w:pPr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6.Настоящее решение вступает в силу после его официального обнародования.</w:t>
      </w:r>
    </w:p>
    <w:p w:rsidR="008F6C50" w:rsidRDefault="008F6C50" w:rsidP="008F6C50">
      <w:pPr>
        <w:ind w:firstLine="567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 </w:t>
      </w:r>
    </w:p>
    <w:p w:rsidR="008F6C50" w:rsidRDefault="008F6C50" w:rsidP="008F6C50">
      <w:pPr>
        <w:ind w:firstLine="567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</w:p>
    <w:p w:rsidR="008F6C50" w:rsidRPr="00FE1700" w:rsidRDefault="008F6C50" w:rsidP="008F6C50">
      <w:pPr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C50" w:rsidRPr="0080224E" w:rsidRDefault="008F6C50" w:rsidP="008F6C50">
      <w:pPr>
        <w:rPr>
          <w:rFonts w:ascii="Times New Roman" w:hAnsi="Times New Roman" w:cs="Times New Roman"/>
          <w:sz w:val="24"/>
          <w:szCs w:val="24"/>
        </w:rPr>
      </w:pPr>
      <w:r w:rsidRPr="0080224E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</w:p>
    <w:p w:rsidR="008F6C50" w:rsidRPr="0080224E" w:rsidRDefault="008F6C50" w:rsidP="008F6C50">
      <w:pPr>
        <w:rPr>
          <w:rFonts w:ascii="Times New Roman" w:hAnsi="Times New Roman" w:cs="Times New Roman"/>
          <w:sz w:val="24"/>
          <w:szCs w:val="24"/>
        </w:rPr>
      </w:pPr>
      <w:r w:rsidRPr="0080224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0224E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А.С.Комаров</w:t>
      </w:r>
    </w:p>
    <w:p w:rsidR="008F6C50" w:rsidRDefault="008F6C50" w:rsidP="008F6C50">
      <w:pPr>
        <w:ind w:firstLine="5954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5954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8F6C50" w:rsidRPr="00115422" w:rsidRDefault="008F6C50" w:rsidP="008F6C50">
      <w:pPr>
        <w:ind w:firstLine="5954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Приложение к постановлению</w:t>
      </w:r>
    </w:p>
    <w:p w:rsidR="008F6C50" w:rsidRPr="00115422" w:rsidRDefault="008F6C50" w:rsidP="008F6C50">
      <w:pPr>
        <w:ind w:firstLine="5954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администрации Октябрьского </w:t>
      </w:r>
      <w:r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МО</w:t>
      </w:r>
    </w:p>
    <w:p w:rsidR="008F6C50" w:rsidRPr="00115422" w:rsidRDefault="008F6C50" w:rsidP="008F6C50">
      <w:pPr>
        <w:ind w:firstLine="5954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 17.02.</w:t>
      </w:r>
      <w:r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2025 года №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</w:t>
      </w:r>
    </w:p>
    <w:p w:rsidR="008F6C50" w:rsidRPr="000C6ADD" w:rsidRDefault="008F6C50" w:rsidP="008F6C50">
      <w:pPr>
        <w:ind w:firstLine="567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8F6C50" w:rsidRPr="000C6ADD" w:rsidRDefault="008F6C50" w:rsidP="008F6C50">
      <w:pPr>
        <w:ind w:firstLine="567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8F6C50" w:rsidRPr="00115422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 </w:t>
      </w:r>
    </w:p>
    <w:p w:rsidR="008F6C50" w:rsidRPr="00115422" w:rsidRDefault="008F6C50" w:rsidP="008F6C5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содержания, выпаса и прогона сельскохозяйственных животных</w:t>
      </w:r>
    </w:p>
    <w:p w:rsidR="008F6C50" w:rsidRPr="00115422" w:rsidRDefault="008F6C50" w:rsidP="008F6C5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муниципального района Саратовской области</w:t>
      </w:r>
    </w:p>
    <w:p w:rsidR="008F6C50" w:rsidRPr="00115422" w:rsidRDefault="008F6C50" w:rsidP="008F6C50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положения.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Настоящий Порядок содержания, выпаса и прогона сельскохозяйственных животных на территории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образования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муниципального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 Саратовской области обязательны для исполнения предприятиями, учреждениями, организациями независимо от формы собственности, частными предпринимателями при ведении животноводства, а также гражданами, содержащими сельскохозяйственных животных в личном подсобном хозяйстве.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Целью настоящего Порядка является упорядочение содержания, выпаса и прогона сельскохозяйственных животных в сельском поселении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Саратовской области (далее сельское поселение), обеспечение проведения профилактических мероприятий по предупреждению заболеваний животных бешенством и другими болезнями, создание условий, исключающих потраву посевов, зеленых насаждений улиц, порчу, снижение количества и качества, находящегося в поле урожая сельскохозяйственных культур, причинение вреда здоровью людей и ущерба имуществу физических и юридических лиц.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Содержание животных допускается при условии соблюдения санитарно-гигиенических норм, ветеринарных норм и настоящего Порядка.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Права владельцев домашнего сельскохозяйственного животного.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2.1. Владелец домашнего сельскохозяйственного животного имеет право: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получать необходимую информацию о порядке содержания сельскохозяйственных домашних животных в ветеринарных организациях;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приобретать и отчуждать домашних сельскохозяйственных животных (в том числе путем продажи, дарения, мены) с соблюдением порядка, предусмотренного настоящим Порядком.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Обязанности владельцев домашнего сельскохозяйственного животного.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 Владелец сельскохозяйственных животных обязан: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обеспечивать безопасность граждан от воздействия домашних сельскохозяйственных животных, а также обеспечивать спокойствие и тишину для окружающих;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допускать свободного выпаса и бродяжничества сельскохозяйственных домашних животных по муниципальному образованию;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гуманно обращаться с сельскохозяйственными домашними животными;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обеспечивать сельскохозяйственных домашних животных кормом и водой, безопасными для их здоровья, и в количестве, необходимом для нормального жизнеобеспечения сельско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хозяйственных домашних животных с учетом их биологических особенностей;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соблюдать санитарно-гигиенические и ветеринарные правила содержания сельскохозяйст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венных домашних животных;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представлять органам официального ветеринарного контроля сельскохозяйственных домашних животных для осмотра, и ежегодного забора крови для лабораторных исследований, незамедлительно извещать о случаях внезапной гибели или подозрении на инфекционные заболевания, а также об их необычном поведении и до прибытия специалистов изолировать сельскохозяйственных домашних животных;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выполнять предписания должностных лиц органов государственного санитарно-эпидемиологического и ветеринарного контроля;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не допускать загрязнения окружающей природной среды отходами животноводства;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соблюдать правила содержания, прогона по населенному пункту и выпас сельскохозяйственных до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машних животных; в утреннее время проводить скот от подворья до мест сбора скота, в конце дня встретить сельскохозяйственных животных и сопроводить до своего подворья;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запрещается допускать сельскохозяйственных животных на детские площадки, зоны отдыха населения и другие места общего пользования.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Содержание сельскохозяйственных животных.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Ответственность за здоровье, содержание и использование животных несут их владельцы, а за выпуск безопасных в ветеринарно-санитарном отношении продуктов животноводства - производители этих продуктов.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Владельцы животных и производители продуктов животноводства обязаны: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содержать в надлежащем состоянии животноводческие помещения и сооружения для хранения кормов и переработки продуктов животноводства, не допускать загрязнения окружающей среды отходами животноводства;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предоставлять специалистам в области ветеринарии, являющимся уполномоченными лицами органов и организаций, входящих в систему Государственной ветеринарной службы Российской Федерации, по их требованию животных для осмотра, немедленно извещать указанных специалистов обо всех случаях внезапного падежа или одновременного массового заболевания животных, а также об их необычном поведении;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до прибытия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принять меры по изоляции животных, подозреваемых в заболевании;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соблюдать установленные ветеринарно-санитарные правила перевозки и убоя животных, переработки, хранения и реализации продуктов животноводства;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выполнять указания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о проведении мероприятий по профилактике болезней животных и борьбе с этими болезнями.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Утилизация биологических отходов производится в соответствии с ветеринарно-санитарными правилами.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Биологическими отходами являются: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трупы животных и птиц, в т.ч. лабораторных;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абортированные и мертворожденные плоды;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ветеринарные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конфискаты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(мясо, рыба, другая продукция животного происхождения), выявленные после ветеринарно-санитарной экспертизы на убойных пунктах, хладобойнях, в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мясо-рыбоперерабатывающих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организациях, рынках, организациях торговли и др. объектах;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другие отходы, получаемые при переработке пищевого и непищевого сырья животного происхождения.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Владельцы животных, в срок не более суток с момента гибели животного, обнаружения абортированного или мертворожденного плода, обязаны известить 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Обязанность по доставке биологических отходов для переработки или захоронения (сжигания) возлагается на владельца (руководителя фермерского, личного, подсобного хозяйства, акционерного общества и т.д.).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Биологические отходы утилизируют путем переработки на ветеринарно-санитарных утилизационных заводах (цехах), обеззараживают в биотермических ямах, уничтожают сжиганием или в исключительных случаях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специально отведенных местах.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Места, отведенные для захоронения биологических отходов (скотомогильники), должны иметь одну или несколько биотермических ям.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4.4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Учет животных ведется органом местного самоуправления в соответствии с порядком ведения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идентификации лошадей и крупного рогатого скота по решению органов местного самоуправления осуществляется их мечение. Для мечения сельскохозяйственных животных используется любой доступный метод (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таврение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биркование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чипирование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татуировка, выжигание номеров на рогах и другие методы, обеспечивающие идентификацию).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Требования к порядку выпаса и прогона сельскохозяйственных животных.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Поголовье сельскохозяйственных животных должно быть организовано его владельцами в стада для выпаса с назначением пастуха. В случае невозможности организации выпаса и прогона поголовья сельскохозяйственных животных в стаде под контролем пастуха, либо выпаса единичных сельскохозяйственных животных под контролем пастуха, владельцы сельскохозяйственных животных обязаны самостоятельно осуществлять выпас, 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Выпас сельскохозяйственных животных организованными стадами осуществляется в установленном порядке на огороженных территориях, либо на неогороженных территориях (пастбищах), отведенных для этих целей. Места выпаса сельскохозяйственных животных на территории муниципального образования определены в соответствии с приложением № 1 к настоящему Порядку.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5.3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Прогон сельскохозяйственных животных до мест сбора в стада осуществляется владельцами, либо иными лицами, определенными владельцем в установленном законом порядке, до мест выпаса – пастухами.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5.4.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Выпас сельскохозяйственных животных производится с установлением публичного сервитута, либо на земельных участках, предоставленных гражданам в аренду или на ином праве в этих целях.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Безнадзорные сельскохозяйственные животные, обнаруженные в момент потравы сенокосов, посевов и иных сельскохозяйственных угодий, а также повреждения или уничтожения насаждений, могут быть задержаны. Порядок установления владельца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данных животных и их содержания в период розыска владельца определяется в соответствии с гражданским законодательством.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Порядок осуществления выпаса и прогона сельскохозяйственных животных.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осуществлении выпаса и прогона сельскохозяйственных животных допускается: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 владельца земельного участка;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владельца или пастуха.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6.2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осуществлении прогона сельскохозяйственных животных не допускается: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прогон сельскохозяйственных животных вне маршрутов прогона сельскохозяйственных животных;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передвижение сельскохозяйственных животных до мест сбора в стада и обратно без сопровождения;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передвижение сельскохозяйственных животных по территории населенного пункта без надзора владельца сельскохозяйственного животного или пастуха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6.3. 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выпаса сельскохозяйственных животных запрещается: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выпас сельскохозяйственных животных на неогороженных территориях (пастбищах) без надзора;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несанкционированный и (или) неорганизованный выпас сельскохозяйственных животных.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7.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Действия (бездействие), расценивающиеся как нарушение порядка содержания,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 выпаса и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про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гона сельскохозяйственных животных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7.1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 Нарушением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Порядка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содержания, выпаса и прогона </w:t>
      </w: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сельскохозяйственных животных 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являются следующие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(бездействия):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отклонение от установленного маршрута при прогоне сельскохозяйственных живот</w:t>
      </w:r>
      <w:r w:rsidRPr="00B15AE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ных;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2) оставление без присмотра сельскохозяйственных животных при осуществлении про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гона и выпаса;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3) выпас сельскохозяйственных животных на не отведенных для пастьбы территориях, в т.ч. в береговой полосе водных объектов общего пользования, придорожных полосах автомобильных дорог;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4) выпас сельскохозяйственных животных на землях сельскохозяйственного назначе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ния, не предназначенных под пастбища;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5)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</w:t>
      </w:r>
      <w:r w:rsidRPr="00B15AE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тказ от проведения обязательных профилактических мероприятий: (исследование, </w:t>
      </w:r>
      <w:r w:rsidRPr="00B15AE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иммунизация животных) и нарушение сроков их проведения.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Ответственность за вред, причиненный животным личности или имуществу гражданина, а также вред, причиненный имуществу юридического лица вследствие нарушения настоящего Порядка, по отношению к владельцу животного регулируется нормами Гражданского кодекса Российской Федерации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Безнадзорные животные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Животные, находящиеся на посевных площадях или вблизи их, жилой зоне населенных пунктов, проезжей части дорог, улиц, скверах, парках, зонах отдыха граждан и в других общественных местах без сопровождения, относятся к категории безнадзорных и к ним могут быть применены меры, предусмотренные Гражданским кодексом Российской Федерации и настоящим Порядком.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8.2.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Безнадзорные животные задерживаются и содержатся в местах, определенных решением главы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журнале задержанных животных фиксируется по графам масть, мета, описание особенностей животного, число, когда и кем оно было задержано, время, место задержания.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доступном для всеобщего ознакомления места населенного пункта вывешивается информация уведомительного характера.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8.4.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Содержание животных производится в соответствии с требованиями норм Гражданского кодекса Российской Федерации, ветеринарных, санитарных норм.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установлении собственника (владельца), задержанное животное передается по акту приема-передачи с фиксацией паспортных данных собственника (владельца). Собственник животного также возмещает расходы, связанные с отловом и с содержанием животного, с вычетом выгод, извлеченных от пользования им.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Лицо, задержавшее безнадзорный или пригульный скот или других безнадзорных домашних животных, обязано возвратить их собственнику, а если собственник животных или место его пребывания неизвестны, не позднее трех дней с момента задержания заявить об обнаруженных животных в полицию или в орган местного самоуправления, которые принимают меры к розыску собственника.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8.6. 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время розыска собственника животных они могут быть оставлены лицом, задержавшим их, у себя на содержании и в пользовании, либо сданы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соответствующие органы или орган местного самоуправления.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8.7.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Лицо, задержавшее безнадзорных животных, и лицо, которому они переданы на содержание и в пользование, обязаны их надлежаще содержать и при наличии вины отвечают за гибель и порчу животных в пределах их стоимости.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8.8.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в течение шести месяцев с момента заявления о задержании безнадзорных домашних животных их собственник не будет обнаружен или сам 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порядке, определяемом органом местного самоуправления.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8.9.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Безнадзорное животное, поступавшее в муниципальную собственность, подлежит убою или продаже. Вырученные средства используются на покрытие затрат по содержанию безнадзорного животного.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8.10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возврата безнадзорных домашних животных собственнику лицо, задержавшее животных, и лицо, у которого они находились на содержании и в пользовании, имеют право на возмещение их собственником необходимых расходов, связанных с содержанием животных, с зачетом выгод, извлеченных от пользования ими.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задержавшее безнадзорных животных, имеет право на вознаграждение в соответствии с Гражданским Кодексом Российской Федерации.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Ответственность владельцев животных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несоблюдение Порядка содержания, выпаса и прогона сельскохозяйственных животных на территории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Октябрьского 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образования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области, владелец сельскохозяйственных животных несет административную ответственность в порядке, установленном Кодексом Российской Федерации об административных правонарушениях.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9.2.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Вред, причиненный здоровью граждан, или ущерб, нанесенный их имуществу сельскохозяйственными животными, возмещается их владельцами в порядке, установленном законодательством Российской Федерации и Законом Саратовской области.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Контроль за соблюдением 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настоящего Порядка.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Должностные лица администрации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области: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осуществляют контроль за соблюдением «Порядка содержания, выпаса и прогона сельскохозяйственных животных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образования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области»;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по заявлениям граждан проводят проверку соблюдения «Порядка содержания, выпаса и прогона сельскохозяйственных животных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Саратовской области» и в случае необходимости обращаются в уполномоченные органы для составления протокола об административном правонарушении и привлечения к ответственности.</w:t>
      </w:r>
    </w:p>
    <w:p w:rsidR="008F6C50" w:rsidRPr="00B15AE9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F6C50" w:rsidRPr="000C6ADD" w:rsidRDefault="008F6C50" w:rsidP="008F6C50">
      <w:pPr>
        <w:ind w:firstLine="567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8F6C50" w:rsidRPr="000C6ADD" w:rsidRDefault="008F6C50" w:rsidP="008F6C50">
      <w:pPr>
        <w:ind w:firstLine="567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ru-RU"/>
        </w:rPr>
        <w:t> </w:t>
      </w:r>
    </w:p>
    <w:p w:rsidR="008F6C50" w:rsidRPr="008A7EE7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 Приложение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№ 1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к Порядку выпаса и </w:t>
      </w:r>
    </w:p>
    <w:p w:rsidR="008F6C50" w:rsidRPr="008A7EE7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 прогону сельскохозяйственных </w:t>
      </w:r>
    </w:p>
    <w:p w:rsidR="008F6C50" w:rsidRPr="008A7EE7" w:rsidRDefault="008F6C50" w:rsidP="008F6C50">
      <w:pPr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 животных</w:t>
      </w:r>
    </w:p>
    <w:p w:rsidR="008F6C50" w:rsidRPr="000C6ADD" w:rsidRDefault="008F6C50" w:rsidP="008F6C50">
      <w:pPr>
        <w:ind w:firstLine="567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ru-RU"/>
        </w:rPr>
        <w:t> </w:t>
      </w:r>
    </w:p>
    <w:p w:rsidR="008F6C50" w:rsidRDefault="008F6C50" w:rsidP="008F6C5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Места выпаса сельскохозяйственных животных 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Октябрьского муниципального образования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8F6C50" w:rsidRPr="008A7EE7" w:rsidRDefault="008F6C50" w:rsidP="008F6C5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Саратовской области</w:t>
      </w:r>
    </w:p>
    <w:p w:rsidR="008F6C50" w:rsidRDefault="008F6C50" w:rsidP="008F6C50">
      <w:pPr>
        <w:ind w:firstLine="567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tbl>
      <w:tblPr>
        <w:tblW w:w="9576" w:type="dxa"/>
        <w:tblInd w:w="-11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9"/>
        <w:gridCol w:w="3229"/>
        <w:gridCol w:w="5808"/>
      </w:tblGrid>
      <w:tr w:rsidR="008F6C50" w:rsidRPr="00A05E2A" w:rsidTr="00E423E0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F6C50" w:rsidRPr="00A05E2A" w:rsidRDefault="008F6C50" w:rsidP="00E42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 </w:t>
            </w:r>
            <w:proofErr w:type="spellStart"/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F6C50" w:rsidRDefault="008F6C50" w:rsidP="00E42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 населенного </w:t>
            </w:r>
          </w:p>
          <w:p w:rsidR="008F6C50" w:rsidRPr="00A05E2A" w:rsidRDefault="008F6C50" w:rsidP="00E42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пункта</w:t>
            </w: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F6C50" w:rsidRPr="00A05E2A" w:rsidRDefault="008F6C50" w:rsidP="00E423E0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 выпаса</w:t>
            </w:r>
          </w:p>
        </w:tc>
      </w:tr>
      <w:tr w:rsidR="008F6C50" w:rsidRPr="00A05E2A" w:rsidTr="00E423E0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6C50" w:rsidRPr="00A05E2A" w:rsidRDefault="008F6C50" w:rsidP="00E423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6C50" w:rsidRDefault="008F6C50" w:rsidP="00E423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 Октябрьский</w:t>
            </w:r>
          </w:p>
          <w:p w:rsidR="008F6C50" w:rsidRPr="00A05E2A" w:rsidRDefault="008F6C50" w:rsidP="00E423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F6C50" w:rsidRDefault="008F6C50" w:rsidP="00E423E0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 границей населенного пункта на землях </w:t>
            </w:r>
          </w:p>
          <w:p w:rsidR="008F6C50" w:rsidRDefault="008F6C50" w:rsidP="00E423E0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сельскохозяйственного назначения, не используемых под посевы и пашни</w:t>
            </w:r>
          </w:p>
          <w:p w:rsidR="008F6C50" w:rsidRPr="00A05E2A" w:rsidRDefault="008F6C50" w:rsidP="00E423E0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6C50" w:rsidRPr="00A05E2A" w:rsidTr="00E423E0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6C50" w:rsidRPr="00A05E2A" w:rsidRDefault="008F6C50" w:rsidP="00E423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6C50" w:rsidRPr="00A05E2A" w:rsidRDefault="008F6C50" w:rsidP="00E423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Хутор Поперечный</w:t>
            </w:r>
          </w:p>
        </w:tc>
        <w:tc>
          <w:tcPr>
            <w:tcW w:w="580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8F6C50" w:rsidRPr="00A05E2A" w:rsidRDefault="008F6C50" w:rsidP="00E423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F6C50" w:rsidRDefault="008F6C50" w:rsidP="008F6C5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F6C50" w:rsidSect="007F67F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F6C50" w:rsidRPr="00643AF4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№ 1</w:t>
      </w:r>
      <w:r w:rsidRPr="00643A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 постановлению</w:t>
      </w:r>
    </w:p>
    <w:p w:rsidR="008F6C50" w:rsidRPr="00643AF4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Администрации</w:t>
      </w:r>
      <w:r w:rsidRPr="00643A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Октябрьского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МО</w:t>
      </w: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17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.02.2025 г. №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6</w:t>
      </w:r>
    </w:p>
    <w:p w:rsidR="008F6C50" w:rsidRPr="00936A49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Маршрут прогона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сельскохозяйственных животных </w:t>
      </w:r>
    </w:p>
    <w:p w:rsidR="008F6C50" w:rsidRDefault="008F6C50" w:rsidP="008F6C5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Октябрьского 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8F6C50" w:rsidRPr="008A7EE7" w:rsidRDefault="008F6C50" w:rsidP="008F6C5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Саратовской области</w:t>
      </w:r>
    </w:p>
    <w:p w:rsidR="008F6C50" w:rsidRDefault="008F6C50" w:rsidP="008F6C5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(поселок Октябрьский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="008A4456" w:rsidRPr="008A445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A4456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763000" cy="4581525"/>
            <wp:effectExtent l="19050" t="0" r="0" b="0"/>
            <wp:docPr id="3" name="Рисунок 3" descr="C:\Users\1\Desktop\карта 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карта 20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C50" w:rsidRDefault="008F6C50" w:rsidP="008F6C5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6C50" w:rsidRPr="001E16F2" w:rsidRDefault="008F6C50" w:rsidP="008F6C5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6C50" w:rsidRDefault="008F6C50" w:rsidP="008F6C50"/>
    <w:p w:rsidR="008F6C50" w:rsidRDefault="008F6C50" w:rsidP="008F6C50"/>
    <w:p w:rsidR="008F6C50" w:rsidRPr="005B385B" w:rsidRDefault="008F6C50" w:rsidP="008F6C50">
      <w:pPr>
        <w:tabs>
          <w:tab w:val="left" w:pos="1785"/>
        </w:tabs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tab/>
      </w: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8F6C50" w:rsidRPr="00643AF4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№ 2</w:t>
      </w:r>
      <w:r w:rsidRPr="00643A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 постановлению</w:t>
      </w:r>
    </w:p>
    <w:p w:rsidR="008F6C50" w:rsidRPr="00643AF4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Администрации</w:t>
      </w:r>
      <w:r w:rsidRPr="00643A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Октябрьского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МО</w:t>
      </w:r>
    </w:p>
    <w:p w:rsidR="008F6C50" w:rsidRPr="00643AF4" w:rsidRDefault="008F6C50" w:rsidP="008F6C50">
      <w:pPr>
        <w:ind w:firstLine="623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17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.02.2025 г. №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6</w:t>
      </w:r>
    </w:p>
    <w:p w:rsidR="008F6C50" w:rsidRDefault="008F6C50" w:rsidP="008F6C5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Маршрут прогона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сельскохозяйственных животных </w:t>
      </w:r>
    </w:p>
    <w:p w:rsidR="008F6C50" w:rsidRDefault="008F6C50" w:rsidP="008F6C5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Октябрьского 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8F6C50" w:rsidRPr="008A7EE7" w:rsidRDefault="008F6C50" w:rsidP="008F6C5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Саратовской области</w:t>
      </w:r>
    </w:p>
    <w:p w:rsidR="008F6C50" w:rsidRPr="001E16F2" w:rsidRDefault="008F6C50" w:rsidP="008F6C5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(хутор Поперечный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474710" w:rsidRDefault="0079124E">
      <w:r w:rsidRPr="0079124E">
        <w:rPr>
          <w:noProof/>
          <w:lang w:eastAsia="ru-RU"/>
        </w:rPr>
        <w:drawing>
          <wp:inline distT="0" distB="0" distL="0" distR="0">
            <wp:extent cx="9251598" cy="3733800"/>
            <wp:effectExtent l="19050" t="0" r="6702" b="0"/>
            <wp:docPr id="4" name="Рисунок 1" descr="C:\Users\1\Desktop\х попереч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х поперечный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733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4710" w:rsidSect="008F6C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F6C50"/>
    <w:rsid w:val="003C6867"/>
    <w:rsid w:val="00474710"/>
    <w:rsid w:val="00501C13"/>
    <w:rsid w:val="00692A3E"/>
    <w:rsid w:val="00755121"/>
    <w:rsid w:val="0079124E"/>
    <w:rsid w:val="008A4456"/>
    <w:rsid w:val="008F6C50"/>
    <w:rsid w:val="00AC234A"/>
    <w:rsid w:val="00C9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C50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01C13"/>
    <w:pPr>
      <w:keepNext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customStyle="1" w:styleId="Standard">
    <w:name w:val="Standard"/>
    <w:rsid w:val="008F6C5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8A44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4456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pravo-search.minjust.ru/bigs/showDocument.html?id=FA158202-20BF-410A-8836-4E4C19B336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3021</Words>
  <Characters>17224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2025-02-28T12:27:00Z</cp:lastPrinted>
  <dcterms:created xsi:type="dcterms:W3CDTF">2025-02-28T12:26:00Z</dcterms:created>
  <dcterms:modified xsi:type="dcterms:W3CDTF">2025-03-03T05:13:00Z</dcterms:modified>
</cp:coreProperties>
</file>